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872" w:rsidRDefault="00DB6872" w:rsidP="00DB68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«Теремок» г. Николаевска Волгоградской обл.</w:t>
      </w:r>
    </w:p>
    <w:p w:rsidR="00DB6872" w:rsidRDefault="00DB6872" w:rsidP="00DB68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6872" w:rsidRDefault="00DB6872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A3A" w:rsidRPr="00DB6872" w:rsidRDefault="00DB6872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E2A3A" w:rsidRPr="00DB6872">
        <w:rPr>
          <w:rFonts w:ascii="Times New Roman" w:hAnsi="Times New Roman" w:cs="Times New Roman"/>
          <w:sz w:val="28"/>
          <w:szCs w:val="28"/>
        </w:rPr>
        <w:t>КОНСУЛЬТАЦИЯ ДЛЯ ВОСПИТАТЕЛЕЙ</w:t>
      </w:r>
    </w:p>
    <w:p w:rsidR="00DB6872" w:rsidRPr="007B268B" w:rsidRDefault="00DB6872" w:rsidP="00DB6872">
      <w:pPr>
        <w:jc w:val="center"/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7B268B">
        <w:rPr>
          <w:rFonts w:ascii="Times New Roman" w:hAnsi="Times New Roman" w:cs="Times New Roman"/>
          <w:b/>
          <w:color w:val="00B050"/>
          <w:sz w:val="44"/>
          <w:szCs w:val="44"/>
        </w:rPr>
        <w:t>«В</w:t>
      </w:r>
      <w:r w:rsidRPr="007B268B">
        <w:rPr>
          <w:rFonts w:ascii="Times New Roman" w:hAnsi="Times New Roman" w:cs="Times New Roman"/>
          <w:b/>
          <w:color w:val="00B050"/>
          <w:sz w:val="44"/>
          <w:szCs w:val="44"/>
        </w:rPr>
        <w:t xml:space="preserve">иды игр </w:t>
      </w:r>
      <w:r w:rsidRPr="007B268B">
        <w:rPr>
          <w:rFonts w:ascii="Times New Roman" w:hAnsi="Times New Roman" w:cs="Times New Roman"/>
          <w:b/>
          <w:color w:val="00B050"/>
          <w:sz w:val="44"/>
          <w:szCs w:val="44"/>
        </w:rPr>
        <w:t>и их роль в жизни воспитании и обучении</w:t>
      </w:r>
    </w:p>
    <w:p w:rsidR="00DB6872" w:rsidRPr="007B268B" w:rsidRDefault="00DB6872" w:rsidP="00DB6872">
      <w:pPr>
        <w:jc w:val="center"/>
        <w:rPr>
          <w:rFonts w:ascii="Times New Roman" w:hAnsi="Times New Roman" w:cs="Times New Roman"/>
          <w:b/>
          <w:color w:val="00B050"/>
          <w:sz w:val="44"/>
          <w:szCs w:val="44"/>
        </w:rPr>
      </w:pPr>
      <w:proofErr w:type="gramStart"/>
      <w:r w:rsidRPr="007B268B">
        <w:rPr>
          <w:rFonts w:ascii="Times New Roman" w:hAnsi="Times New Roman" w:cs="Times New Roman"/>
          <w:b/>
          <w:color w:val="00B050"/>
          <w:sz w:val="44"/>
          <w:szCs w:val="44"/>
        </w:rPr>
        <w:t xml:space="preserve">детей  </w:t>
      </w:r>
      <w:r w:rsidRPr="007B268B">
        <w:rPr>
          <w:rFonts w:ascii="Times New Roman" w:hAnsi="Times New Roman" w:cs="Times New Roman"/>
          <w:b/>
          <w:color w:val="00B050"/>
          <w:sz w:val="44"/>
          <w:szCs w:val="44"/>
        </w:rPr>
        <w:t>дошкольного</w:t>
      </w:r>
      <w:proofErr w:type="gramEnd"/>
      <w:r w:rsidRPr="007B268B">
        <w:rPr>
          <w:rFonts w:ascii="Times New Roman" w:hAnsi="Times New Roman" w:cs="Times New Roman"/>
          <w:b/>
          <w:color w:val="00B050"/>
          <w:sz w:val="44"/>
          <w:szCs w:val="44"/>
        </w:rPr>
        <w:t xml:space="preserve"> </w:t>
      </w:r>
      <w:bookmarkStart w:id="0" w:name="_GoBack"/>
      <w:bookmarkEnd w:id="0"/>
      <w:r w:rsidRPr="007B268B">
        <w:rPr>
          <w:rFonts w:ascii="Times New Roman" w:hAnsi="Times New Roman" w:cs="Times New Roman"/>
          <w:b/>
          <w:color w:val="00B050"/>
          <w:sz w:val="44"/>
          <w:szCs w:val="44"/>
        </w:rPr>
        <w:t>возраста»</w:t>
      </w:r>
    </w:p>
    <w:p w:rsidR="00DB6872" w:rsidRDefault="007B268B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7B26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F9A3515" wp14:editId="39F34723">
            <wp:simplePos x="0" y="0"/>
            <wp:positionH relativeFrom="margin">
              <wp:align>center</wp:align>
            </wp:positionH>
            <wp:positionV relativeFrom="paragraph">
              <wp:posOffset>146685</wp:posOffset>
            </wp:positionV>
            <wp:extent cx="3790950" cy="3048000"/>
            <wp:effectExtent l="114300" t="114300" r="114300" b="152400"/>
            <wp:wrapTight wrapText="bothSides">
              <wp:wrapPolygon edited="0">
                <wp:start x="-651" y="-810"/>
                <wp:lineTo x="-651" y="22545"/>
                <wp:lineTo x="22143" y="22545"/>
                <wp:lineTo x="22143" y="-810"/>
                <wp:lineTo x="-651" y="-810"/>
              </wp:wrapPolygon>
            </wp:wrapTight>
            <wp:docPr id="5" name="Рисунок 5" descr="C:\Users\User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048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DB6872" w:rsidRDefault="00DB6872" w:rsidP="00DB68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6872" w:rsidRDefault="00DB6872" w:rsidP="00DB68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6872" w:rsidRDefault="00DB6872" w:rsidP="00DB68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6872" w:rsidRDefault="00DB6872" w:rsidP="00DB68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6872" w:rsidRDefault="007B268B" w:rsidP="007B268B">
      <w:pPr>
        <w:tabs>
          <w:tab w:val="left" w:pos="607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B6872">
        <w:rPr>
          <w:rFonts w:ascii="Times New Roman" w:hAnsi="Times New Roman" w:cs="Times New Roman"/>
          <w:sz w:val="28"/>
          <w:szCs w:val="28"/>
        </w:rPr>
        <w:t>Подготовила и провела:</w:t>
      </w:r>
    </w:p>
    <w:p w:rsidR="00DB6872" w:rsidRDefault="00DB6872" w:rsidP="007B268B">
      <w:pPr>
        <w:tabs>
          <w:tab w:val="left" w:pos="607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ст.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Сундукова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DB6872" w:rsidRDefault="00DB6872" w:rsidP="007B268B">
      <w:pPr>
        <w:tabs>
          <w:tab w:val="left" w:pos="715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25.01.18. г.</w:t>
      </w:r>
    </w:p>
    <w:p w:rsidR="00DB6872" w:rsidRDefault="00DB6872" w:rsidP="00DB68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6872" w:rsidRDefault="00DB6872" w:rsidP="00DB68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6872" w:rsidRDefault="00DB6872" w:rsidP="00DB68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6872" w:rsidRDefault="00DB6872" w:rsidP="00DB68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6872" w:rsidRDefault="00DB6872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Николаевск 2018 г.</w:t>
      </w:r>
    </w:p>
    <w:p w:rsidR="007B268B" w:rsidRDefault="007B268B" w:rsidP="00DB68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lastRenderedPageBreak/>
        <w:t>       Игра занимает прочное место в системе физического, морального, трудового и эстетического воспитания дошкольников. Она активизирует ребёнка, способствует повышению её жизненного тонуса, удовлетворяет личные интересы и социальные потребности. Учитывая неоценимую роль игры в жизни дошкольников, хочется подробнее остановиться на этом вопросе.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6872">
        <w:rPr>
          <w:rFonts w:ascii="Times New Roman" w:hAnsi="Times New Roman" w:cs="Times New Roman"/>
          <w:sz w:val="28"/>
          <w:szCs w:val="28"/>
        </w:rPr>
        <w:t>Проблема  игры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  широко освещена  в  научно  -  методической     литературе    (в рабо</w:t>
      </w:r>
      <w:r w:rsidR="00DB6872">
        <w:rPr>
          <w:rFonts w:ascii="Times New Roman" w:hAnsi="Times New Roman" w:cs="Times New Roman"/>
          <w:sz w:val="28"/>
          <w:szCs w:val="28"/>
        </w:rPr>
        <w:t xml:space="preserve">тах  Д. </w:t>
      </w:r>
      <w:proofErr w:type="spellStart"/>
      <w:r w:rsidR="00DB6872">
        <w:rPr>
          <w:rFonts w:ascii="Times New Roman" w:hAnsi="Times New Roman" w:cs="Times New Roman"/>
          <w:sz w:val="28"/>
          <w:szCs w:val="28"/>
        </w:rPr>
        <w:t>В.</w:t>
      </w:r>
      <w:r w:rsidRPr="00DB6872">
        <w:rPr>
          <w:rFonts w:ascii="Times New Roman" w:hAnsi="Times New Roman" w:cs="Times New Roman"/>
          <w:sz w:val="28"/>
          <w:szCs w:val="28"/>
        </w:rPr>
        <w:t>Менджерицкой</w:t>
      </w:r>
      <w:proofErr w:type="spellEnd"/>
      <w:proofErr w:type="gramStart"/>
      <w:r w:rsidRPr="00DB6872">
        <w:rPr>
          <w:rFonts w:ascii="Times New Roman" w:hAnsi="Times New Roman" w:cs="Times New Roman"/>
          <w:sz w:val="28"/>
          <w:szCs w:val="28"/>
        </w:rPr>
        <w:t>,  Д.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 Б. </w:t>
      </w:r>
      <w:proofErr w:type="spellStart"/>
      <w:r w:rsidRPr="00DB6872">
        <w:rPr>
          <w:rFonts w:ascii="Times New Roman" w:hAnsi="Times New Roman" w:cs="Times New Roman"/>
          <w:sz w:val="28"/>
          <w:szCs w:val="28"/>
        </w:rPr>
        <w:t>Эльконина</w:t>
      </w:r>
      <w:proofErr w:type="spellEnd"/>
      <w:r w:rsidRPr="00DB6872">
        <w:rPr>
          <w:rFonts w:ascii="Times New Roman" w:hAnsi="Times New Roman" w:cs="Times New Roman"/>
          <w:sz w:val="28"/>
          <w:szCs w:val="28"/>
        </w:rPr>
        <w:t xml:space="preserve">, Л. С. Выготского, Л. П. Усовой, А. И. Сорокиной, Р. И. Жуковской, Л.В. </w:t>
      </w:r>
      <w:proofErr w:type="spellStart"/>
      <w:r w:rsidRPr="00DB6872">
        <w:rPr>
          <w:rFonts w:ascii="Times New Roman" w:hAnsi="Times New Roman" w:cs="Times New Roman"/>
          <w:sz w:val="28"/>
          <w:szCs w:val="28"/>
        </w:rPr>
        <w:t>Артёмовой</w:t>
      </w:r>
      <w:proofErr w:type="spellEnd"/>
      <w:r w:rsidRPr="00DB6872">
        <w:rPr>
          <w:rFonts w:ascii="Times New Roman" w:hAnsi="Times New Roman" w:cs="Times New Roman"/>
          <w:sz w:val="28"/>
          <w:szCs w:val="28"/>
        </w:rPr>
        <w:t xml:space="preserve">  и  других авторов - классиков).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 xml:space="preserve">       Личностные качества ребёнка формируются в активной деятельности, и прежде всего в той, которая на каждом возрастном этапе становиться ведущей, определяет его интересы, </w:t>
      </w:r>
      <w:proofErr w:type="gramStart"/>
      <w:r w:rsidRPr="00DB6872">
        <w:rPr>
          <w:rFonts w:ascii="Times New Roman" w:hAnsi="Times New Roman" w:cs="Times New Roman"/>
          <w:sz w:val="28"/>
          <w:szCs w:val="28"/>
        </w:rPr>
        <w:t>отношение  к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 действительности, особенности взаимоотношений с окружающими людьми. В дошкольном возрасте такой ведущей деятельностью является игра. Уже на ранних и в младших возрастных ступенях именно в игре дети имеют наибольшую возможность быть самостоятельными, по своему желанию общаться со сверстниками, реализовывать и углублять свои знания и умения. Чем старше становятся дети, чем выше уровень их общего развития и воспитанности, тем более значимой является педагогическая направленность </w:t>
      </w:r>
      <w:proofErr w:type="gramStart"/>
      <w:r w:rsidRPr="00DB6872">
        <w:rPr>
          <w:rFonts w:ascii="Times New Roman" w:hAnsi="Times New Roman" w:cs="Times New Roman"/>
          <w:sz w:val="28"/>
          <w:szCs w:val="28"/>
        </w:rPr>
        <w:t>игры  на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 формирование поведения, взаимоотношения детей, на воспитание активной позиции. В игре постепенно развивается целенаправленность действий. Если на втором и третьем году жизни дети начинают играть, не задумываясь, и выбор </w:t>
      </w:r>
      <w:proofErr w:type="gramStart"/>
      <w:r w:rsidRPr="00DB6872">
        <w:rPr>
          <w:rFonts w:ascii="Times New Roman" w:hAnsi="Times New Roman" w:cs="Times New Roman"/>
          <w:sz w:val="28"/>
          <w:szCs w:val="28"/>
        </w:rPr>
        <w:t>игры  определяется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 попавшей на глаза игрушкой, подражанием товарищам, то позднее детей приучают ставить цели в строительных играх, а затем и в играх с игрушками. На четвертом году жизни ребёнок </w:t>
      </w:r>
      <w:proofErr w:type="spellStart"/>
      <w:r w:rsidRPr="00DB6872">
        <w:rPr>
          <w:rFonts w:ascii="Times New Roman" w:hAnsi="Times New Roman" w:cs="Times New Roman"/>
          <w:sz w:val="28"/>
          <w:szCs w:val="28"/>
        </w:rPr>
        <w:t>способён</w:t>
      </w:r>
      <w:proofErr w:type="spellEnd"/>
      <w:r w:rsidRPr="00DB6872">
        <w:rPr>
          <w:rFonts w:ascii="Times New Roman" w:hAnsi="Times New Roman" w:cs="Times New Roman"/>
          <w:sz w:val="28"/>
          <w:szCs w:val="28"/>
        </w:rPr>
        <w:t xml:space="preserve"> идти от мысли к действию, т.е. способен определить, во что он хочет играть, кем он будет. Но и в этом возрасте у детей часто преобладает интерес к действию, из - за чего цель временами забывается. Однако уже в этом возрасте детей можно научить не только обдуманно выбирать игру, ставить цель, но и распределять роли. На первых порах перспектива игры короткая – устроить ёлку для кукол, повезти их на дачу. Важно, чтобы воображение </w:t>
      </w:r>
      <w:proofErr w:type="gramStart"/>
      <w:r w:rsidRPr="00DB6872">
        <w:rPr>
          <w:rFonts w:ascii="Times New Roman" w:hAnsi="Times New Roman" w:cs="Times New Roman"/>
          <w:sz w:val="28"/>
          <w:szCs w:val="28"/>
        </w:rPr>
        <w:t>каждого  ребёнка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  было направленно на осуществление этой цели. Под руководства воспитателя дети постепенно </w:t>
      </w:r>
      <w:proofErr w:type="gramStart"/>
      <w:r w:rsidRPr="00DB6872">
        <w:rPr>
          <w:rFonts w:ascii="Times New Roman" w:hAnsi="Times New Roman" w:cs="Times New Roman"/>
          <w:sz w:val="28"/>
          <w:szCs w:val="28"/>
        </w:rPr>
        <w:t>приучаются  определять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 некоторую последовательность действий, намечать общий ход игры. 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 xml:space="preserve">        </w:t>
      </w:r>
      <w:proofErr w:type="gramStart"/>
      <w:r w:rsidRPr="00DB6872">
        <w:rPr>
          <w:rFonts w:ascii="Times New Roman" w:hAnsi="Times New Roman" w:cs="Times New Roman"/>
          <w:sz w:val="28"/>
          <w:szCs w:val="28"/>
        </w:rPr>
        <w:t>Выделяются  несколько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  классов игр:</w:t>
      </w:r>
    </w:p>
    <w:p w:rsidR="00EE2A3A" w:rsidRPr="00DB6872" w:rsidRDefault="00DB6872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2A3A" w:rsidRPr="00DB6872">
        <w:rPr>
          <w:rFonts w:ascii="Times New Roman" w:hAnsi="Times New Roman" w:cs="Times New Roman"/>
          <w:sz w:val="28"/>
          <w:szCs w:val="28"/>
        </w:rPr>
        <w:t>творческие  (</w:t>
      </w:r>
      <w:proofErr w:type="gramEnd"/>
      <w:r w:rsidR="00EE2A3A" w:rsidRPr="00DB6872">
        <w:rPr>
          <w:rFonts w:ascii="Times New Roman" w:hAnsi="Times New Roman" w:cs="Times New Roman"/>
          <w:sz w:val="28"/>
          <w:szCs w:val="28"/>
        </w:rPr>
        <w:t>игры по инициативе детей);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DB6872">
        <w:rPr>
          <w:rFonts w:ascii="Times New Roman" w:hAnsi="Times New Roman" w:cs="Times New Roman"/>
          <w:sz w:val="28"/>
          <w:szCs w:val="28"/>
        </w:rPr>
        <w:t>дидактические  (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>игры по инициативе взрослых с  готовыми правилами);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DB6872">
        <w:rPr>
          <w:rFonts w:ascii="Times New Roman" w:hAnsi="Times New Roman" w:cs="Times New Roman"/>
          <w:sz w:val="28"/>
          <w:szCs w:val="28"/>
        </w:rPr>
        <w:t>народные  (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>созданные народом).</w:t>
      </w:r>
    </w:p>
    <w:p w:rsidR="00EE2A3A" w:rsidRPr="00DB6872" w:rsidRDefault="00DB6872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  Творческие </w:t>
      </w:r>
      <w:r w:rsidR="00EE2A3A" w:rsidRPr="00DB6872">
        <w:rPr>
          <w:rFonts w:ascii="Times New Roman" w:hAnsi="Times New Roman" w:cs="Times New Roman"/>
          <w:sz w:val="28"/>
          <w:szCs w:val="28"/>
        </w:rPr>
        <w:t>игры составляют наиболее насыщенную типовую группу игр для дошкольников. Творч</w:t>
      </w:r>
      <w:r>
        <w:rPr>
          <w:rFonts w:ascii="Times New Roman" w:hAnsi="Times New Roman" w:cs="Times New Roman"/>
          <w:sz w:val="28"/>
          <w:szCs w:val="28"/>
        </w:rPr>
        <w:t xml:space="preserve">ескими их называют потому, что дети </w:t>
      </w:r>
      <w:r w:rsidR="00EE2A3A" w:rsidRPr="00DB6872">
        <w:rPr>
          <w:rFonts w:ascii="Times New Roman" w:hAnsi="Times New Roman" w:cs="Times New Roman"/>
          <w:sz w:val="28"/>
          <w:szCs w:val="28"/>
        </w:rPr>
        <w:t>самостоятельно определяют цель, содержание и правила игры, изображая чаще всего, окружающую жизнь, деятельность человека и отношения между людьми.</w:t>
      </w:r>
    </w:p>
    <w:p w:rsidR="00EE2A3A" w:rsidRPr="00DB6872" w:rsidRDefault="00DB6872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  Творческие   игры </w:t>
      </w:r>
      <w:r w:rsidR="00EE2A3A" w:rsidRPr="00DB6872">
        <w:rPr>
          <w:rFonts w:ascii="Times New Roman" w:hAnsi="Times New Roman" w:cs="Times New Roman"/>
          <w:sz w:val="28"/>
          <w:szCs w:val="28"/>
        </w:rPr>
        <w:t>имеют важнейшее значение для всестороннего развития ребенка. Через игровые действия дети стремятся удовлетворить актив</w:t>
      </w:r>
      <w:r>
        <w:rPr>
          <w:rFonts w:ascii="Times New Roman" w:hAnsi="Times New Roman" w:cs="Times New Roman"/>
          <w:sz w:val="28"/>
          <w:szCs w:val="28"/>
        </w:rPr>
        <w:t xml:space="preserve">ный интерес </w:t>
      </w:r>
      <w:r w:rsidR="00EE2A3A" w:rsidRPr="00DB6872">
        <w:rPr>
          <w:rFonts w:ascii="Times New Roman" w:hAnsi="Times New Roman" w:cs="Times New Roman"/>
          <w:sz w:val="28"/>
          <w:szCs w:val="28"/>
        </w:rPr>
        <w:t>к окружающей жизни, перевоплощаются во взрослых героев художественных произвед</w:t>
      </w:r>
      <w:r>
        <w:rPr>
          <w:rFonts w:ascii="Times New Roman" w:hAnsi="Times New Roman" w:cs="Times New Roman"/>
          <w:sz w:val="28"/>
          <w:szCs w:val="28"/>
        </w:rPr>
        <w:t xml:space="preserve">ений. Создавая, таким образом, </w:t>
      </w:r>
      <w:r w:rsidR="00EE2A3A" w:rsidRPr="00DB6872">
        <w:rPr>
          <w:rFonts w:ascii="Times New Roman" w:hAnsi="Times New Roman" w:cs="Times New Roman"/>
          <w:sz w:val="28"/>
          <w:szCs w:val="28"/>
        </w:rPr>
        <w:t>игровую жизнь, дети верят в её правду, искренне радуются, огорчаются, переживают.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>      Творческая игра учит детей обдумывать, как осуществить тот или иной замысел. В творческой игре развиваются ценные для будущего школьника качества: активность, самостоятельность, самоорганизация.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>Творческие игры:</w:t>
      </w:r>
    </w:p>
    <w:p w:rsidR="00EE2A3A" w:rsidRPr="00DB6872" w:rsidRDefault="00DB6872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Сюжетно – ролевые </w:t>
      </w:r>
      <w:r w:rsidR="00EE2A3A" w:rsidRPr="00DB6872">
        <w:rPr>
          <w:rFonts w:ascii="Times New Roman" w:hAnsi="Times New Roman" w:cs="Times New Roman"/>
          <w:sz w:val="28"/>
          <w:szCs w:val="28"/>
        </w:rPr>
        <w:t>(с элементами труда, с элементами художественно-творческой деятельностью).</w:t>
      </w:r>
    </w:p>
    <w:p w:rsidR="00EE2A3A" w:rsidRPr="00DB6872" w:rsidRDefault="00DB6872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Театрализованная деятельность </w:t>
      </w:r>
      <w:r w:rsidR="00EE2A3A" w:rsidRPr="00DB6872">
        <w:rPr>
          <w:rFonts w:ascii="Times New Roman" w:hAnsi="Times New Roman" w:cs="Times New Roman"/>
          <w:sz w:val="28"/>
          <w:szCs w:val="28"/>
        </w:rPr>
        <w:t>(режиссерские, игры – драматизации).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>Конструкторские.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 xml:space="preserve">        Сюжетно – ролевая творческая игра – первая проба социальных сил и первое их испытание. Значительная часть творческих игр – это сюжетно – ролевые игры в «кого – </w:t>
      </w:r>
      <w:proofErr w:type="spellStart"/>
      <w:r w:rsidRPr="00DB6872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DB6872">
        <w:rPr>
          <w:rFonts w:ascii="Times New Roman" w:hAnsi="Times New Roman" w:cs="Times New Roman"/>
          <w:sz w:val="28"/>
          <w:szCs w:val="28"/>
        </w:rPr>
        <w:t xml:space="preserve">» или «во что </w:t>
      </w:r>
      <w:proofErr w:type="spellStart"/>
      <w:r w:rsidRPr="00DB6872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DB6872">
        <w:rPr>
          <w:rFonts w:ascii="Times New Roman" w:hAnsi="Times New Roman" w:cs="Times New Roman"/>
          <w:sz w:val="28"/>
          <w:szCs w:val="28"/>
        </w:rPr>
        <w:t xml:space="preserve">». Интерес к творческим ролевым играм развивается у детей с 3-4 лет. Отражение ребёнком окружающей действительности происходит в процессе его активной жизнедеятельности, путём принятии на себя определённой роли, однако подражает не полностью, ибо не располагает реальными возможностями </w:t>
      </w:r>
      <w:r w:rsidR="00DB6872">
        <w:rPr>
          <w:rFonts w:ascii="Times New Roman" w:hAnsi="Times New Roman" w:cs="Times New Roman"/>
          <w:sz w:val="28"/>
          <w:szCs w:val="28"/>
        </w:rPr>
        <w:t xml:space="preserve">для действительного выполнения </w:t>
      </w:r>
      <w:r w:rsidRPr="00DB6872">
        <w:rPr>
          <w:rFonts w:ascii="Times New Roman" w:hAnsi="Times New Roman" w:cs="Times New Roman"/>
          <w:sz w:val="28"/>
          <w:szCs w:val="28"/>
        </w:rPr>
        <w:t>операций принятой роли. Связано это с уровнем зна</w:t>
      </w:r>
      <w:r w:rsidR="00DB6872">
        <w:rPr>
          <w:rFonts w:ascii="Times New Roman" w:hAnsi="Times New Roman" w:cs="Times New Roman"/>
          <w:sz w:val="28"/>
          <w:szCs w:val="28"/>
        </w:rPr>
        <w:t xml:space="preserve">ний и умений, жизненным опытом </w:t>
      </w:r>
      <w:r w:rsidRPr="00DB6872">
        <w:rPr>
          <w:rFonts w:ascii="Times New Roman" w:hAnsi="Times New Roman" w:cs="Times New Roman"/>
          <w:sz w:val="28"/>
          <w:szCs w:val="28"/>
        </w:rPr>
        <w:t>на данном возрастном этапе, а также умение ориентироваться в знакомых и новых ситуациях. Поэтому в творческой сюжетно – ролевой игре он выполняет символические действия («как будто бы»), реальные предметы заменяет игрушками или условно теми предметами, которыми располагает, приписывая им необходимые функции (палка – «лошадка», песочница – «пароход» и т.д.)  Дети изображают людей, животных, работу врача, парикмахера, водителя и др. Понимая, что игра – не настоящая жизнь, малыши в то же время по – настоящему переживают свои роли, откровенно показывают своё отношение к жизни, свои мысли, чувства, воспринимая игру как важное и ответственное дело.  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 xml:space="preserve">          Структура ролевой игры, согласно Д.Б. </w:t>
      </w:r>
      <w:proofErr w:type="spellStart"/>
      <w:r w:rsidRPr="00DB6872">
        <w:rPr>
          <w:rFonts w:ascii="Times New Roman" w:hAnsi="Times New Roman" w:cs="Times New Roman"/>
          <w:sz w:val="28"/>
          <w:szCs w:val="28"/>
        </w:rPr>
        <w:t>Эльконину</w:t>
      </w:r>
      <w:proofErr w:type="spellEnd"/>
      <w:r w:rsidRPr="00DB6872">
        <w:rPr>
          <w:rFonts w:ascii="Times New Roman" w:hAnsi="Times New Roman" w:cs="Times New Roman"/>
          <w:sz w:val="28"/>
          <w:szCs w:val="28"/>
        </w:rPr>
        <w:t>, включает в себя следующие компоненты: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lastRenderedPageBreak/>
        <w:t>Роли, которые берут на себя дети в процессе игры.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>Игровые действия, посредством которых дети реализуют взятые на себя роли и отношения между ними.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>Игровое употребление предметов, условное замещение реальных предметов, имеющихся в распоряжении ребёнка.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>Реальные отношения между играющими детьми, выражающиеся в разнообразных репликах, посредством которого регулируется весь ход игры.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>         Насыщенная яркими эмоциональными переж</w:t>
      </w:r>
      <w:r w:rsidR="00DB6872">
        <w:rPr>
          <w:rFonts w:ascii="Times New Roman" w:hAnsi="Times New Roman" w:cs="Times New Roman"/>
          <w:sz w:val="28"/>
          <w:szCs w:val="28"/>
        </w:rPr>
        <w:t xml:space="preserve">иваниями, сюжетно ролевая игра </w:t>
      </w:r>
      <w:r w:rsidRPr="00DB6872">
        <w:rPr>
          <w:rFonts w:ascii="Times New Roman" w:hAnsi="Times New Roman" w:cs="Times New Roman"/>
          <w:sz w:val="28"/>
          <w:szCs w:val="28"/>
        </w:rPr>
        <w:t>оставляет в сознании ребёнка глубокий след, который обозначится на его отношении к людям, их работе, вообще жизни. Под влиянием обогащения содержания игр меняется характер взаимоотношений между детьми. Их игры становятся совместными, основанными на общем интересе к ним; повышается уровень детских</w:t>
      </w:r>
      <w:r w:rsidR="00DB6872">
        <w:rPr>
          <w:rFonts w:ascii="Times New Roman" w:hAnsi="Times New Roman" w:cs="Times New Roman"/>
          <w:sz w:val="28"/>
          <w:szCs w:val="28"/>
        </w:rPr>
        <w:t xml:space="preserve"> взаимоотношений. Для играющих детей становятся </w:t>
      </w:r>
      <w:r w:rsidRPr="00DB6872">
        <w:rPr>
          <w:rFonts w:ascii="Times New Roman" w:hAnsi="Times New Roman" w:cs="Times New Roman"/>
          <w:sz w:val="28"/>
          <w:szCs w:val="28"/>
        </w:rPr>
        <w:t>характерными согласованность действий, предварительный выбор темы, более спокойное распределение ролей и игрового материала, взаимопомощь в процессе игры.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 xml:space="preserve">     Кроме </w:t>
      </w:r>
      <w:r w:rsidR="00DB6872">
        <w:rPr>
          <w:rFonts w:ascii="Times New Roman" w:hAnsi="Times New Roman" w:cs="Times New Roman"/>
          <w:sz w:val="28"/>
          <w:szCs w:val="28"/>
        </w:rPr>
        <w:t xml:space="preserve">того, повышения уровня ролевых </w:t>
      </w:r>
      <w:r w:rsidRPr="00DB6872">
        <w:rPr>
          <w:rFonts w:ascii="Times New Roman" w:hAnsi="Times New Roman" w:cs="Times New Roman"/>
          <w:sz w:val="28"/>
          <w:szCs w:val="28"/>
        </w:rPr>
        <w:t>взаимоотношений способствует улучшению реальных взаимоотношений при условии, если роль выполняется на хорошем уровне.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>     Одн</w:t>
      </w:r>
      <w:r w:rsidR="00DB6872">
        <w:rPr>
          <w:rFonts w:ascii="Times New Roman" w:hAnsi="Times New Roman" w:cs="Times New Roman"/>
          <w:sz w:val="28"/>
          <w:szCs w:val="28"/>
        </w:rPr>
        <w:t>ако существует и обратная связь</w:t>
      </w:r>
      <w:r w:rsidRPr="00DB6872">
        <w:rPr>
          <w:rFonts w:ascii="Times New Roman" w:hAnsi="Times New Roman" w:cs="Times New Roman"/>
          <w:sz w:val="28"/>
          <w:szCs w:val="28"/>
        </w:rPr>
        <w:t xml:space="preserve"> -  ролевые отношения становятся выше под влиянием успешных, добрых взаимоотношений </w:t>
      </w:r>
      <w:r w:rsidR="00DB6872">
        <w:rPr>
          <w:rFonts w:ascii="Times New Roman" w:hAnsi="Times New Roman" w:cs="Times New Roman"/>
          <w:sz w:val="28"/>
          <w:szCs w:val="28"/>
        </w:rPr>
        <w:t>в группе. Ребёнок значительно л</w:t>
      </w:r>
      <w:r w:rsidRPr="00DB6872">
        <w:rPr>
          <w:rFonts w:ascii="Times New Roman" w:hAnsi="Times New Roman" w:cs="Times New Roman"/>
          <w:sz w:val="28"/>
          <w:szCs w:val="28"/>
        </w:rPr>
        <w:t>учше выполняет свою роль в игре, если чувствует, что дети ему доверяют, хорошо к нему относятся. Отсюда вытекает вывод о значении выбора партнёров, положительной оценки воспитателем достоинств каждого ребёнка.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>      Т</w:t>
      </w:r>
      <w:r w:rsidR="00DB6872">
        <w:rPr>
          <w:rFonts w:ascii="Times New Roman" w:hAnsi="Times New Roman" w:cs="Times New Roman"/>
          <w:sz w:val="28"/>
          <w:szCs w:val="28"/>
        </w:rPr>
        <w:t xml:space="preserve">еатральная деятельность - один из видов творческой </w:t>
      </w:r>
      <w:r w:rsidRPr="00DB6872">
        <w:rPr>
          <w:rFonts w:ascii="Times New Roman" w:hAnsi="Times New Roman" w:cs="Times New Roman"/>
          <w:sz w:val="28"/>
          <w:szCs w:val="28"/>
        </w:rPr>
        <w:t>игровой деятельности, которая связана с восприятием произведений театрального искусства и изображением в игровой форме полученных представлений, чувств, эмоций. Они разделяются на 2 основные группы: режиссёрские игры и игры - драматизации.</w:t>
      </w:r>
    </w:p>
    <w:p w:rsidR="00EE2A3A" w:rsidRPr="00DB6872" w:rsidRDefault="00DB6872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    В режиссёрской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игре  </w:t>
      </w:r>
      <w:r w:rsidR="00EE2A3A" w:rsidRPr="00DB6872">
        <w:rPr>
          <w:rFonts w:ascii="Times New Roman" w:hAnsi="Times New Roman" w:cs="Times New Roman"/>
          <w:sz w:val="28"/>
          <w:szCs w:val="28"/>
        </w:rPr>
        <w:t>ребёнок</w:t>
      </w:r>
      <w:proofErr w:type="gramEnd"/>
      <w:r w:rsidR="00EE2A3A" w:rsidRPr="00DB6872">
        <w:rPr>
          <w:rFonts w:ascii="Times New Roman" w:hAnsi="Times New Roman" w:cs="Times New Roman"/>
          <w:sz w:val="28"/>
          <w:szCs w:val="28"/>
        </w:rPr>
        <w:t xml:space="preserve"> как режиссёр и одновременно голос за кадром организовывает  театрально – игровое поле, актёрами и исполнителями в котором  являются куклы. В другом случае актёрами, сценаристами и режиссерами являются сами дети, который во время игры договариваются о том, кто какую роль исполняет, что делает.</w:t>
      </w:r>
    </w:p>
    <w:p w:rsidR="00EE2A3A" w:rsidRPr="00DB6872" w:rsidRDefault="00DB6872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    Игры - драматизации </w:t>
      </w:r>
      <w:r w:rsidR="00EE2A3A" w:rsidRPr="00DB6872">
        <w:rPr>
          <w:rFonts w:ascii="Times New Roman" w:hAnsi="Times New Roman" w:cs="Times New Roman"/>
          <w:sz w:val="28"/>
          <w:szCs w:val="28"/>
        </w:rPr>
        <w:t>создаются по готовому сюжету</w:t>
      </w:r>
      <w:r>
        <w:rPr>
          <w:rFonts w:ascii="Times New Roman" w:hAnsi="Times New Roman" w:cs="Times New Roman"/>
          <w:sz w:val="28"/>
          <w:szCs w:val="28"/>
        </w:rPr>
        <w:t xml:space="preserve"> из литературного произведения </w:t>
      </w:r>
      <w:r w:rsidR="00EE2A3A" w:rsidRPr="00DB6872">
        <w:rPr>
          <w:rFonts w:ascii="Times New Roman" w:hAnsi="Times New Roman" w:cs="Times New Roman"/>
          <w:sz w:val="28"/>
          <w:szCs w:val="28"/>
        </w:rPr>
        <w:t>или театрал</w:t>
      </w:r>
      <w:r>
        <w:rPr>
          <w:rFonts w:ascii="Times New Roman" w:hAnsi="Times New Roman" w:cs="Times New Roman"/>
          <w:sz w:val="28"/>
          <w:szCs w:val="28"/>
        </w:rPr>
        <w:t xml:space="preserve">ьного представления. План игры </w:t>
      </w:r>
      <w:r w:rsidR="00EE2A3A" w:rsidRPr="00DB687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последовательность </w:t>
      </w:r>
      <w:r w:rsidR="00EE2A3A" w:rsidRPr="00DB6872">
        <w:rPr>
          <w:rFonts w:ascii="Times New Roman" w:hAnsi="Times New Roman" w:cs="Times New Roman"/>
          <w:sz w:val="28"/>
          <w:szCs w:val="28"/>
        </w:rPr>
        <w:t>действий определяется предварительно. Такая иг</w:t>
      </w:r>
      <w:r>
        <w:rPr>
          <w:rFonts w:ascii="Times New Roman" w:hAnsi="Times New Roman" w:cs="Times New Roman"/>
          <w:sz w:val="28"/>
          <w:szCs w:val="28"/>
        </w:rPr>
        <w:t xml:space="preserve">ра более сложна для детей,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чем  </w:t>
      </w:r>
      <w:r w:rsidR="00EE2A3A" w:rsidRPr="00DB6872">
        <w:rPr>
          <w:rFonts w:ascii="Times New Roman" w:hAnsi="Times New Roman" w:cs="Times New Roman"/>
          <w:sz w:val="28"/>
          <w:szCs w:val="28"/>
        </w:rPr>
        <w:t>наследование</w:t>
      </w:r>
      <w:proofErr w:type="gramEnd"/>
      <w:r w:rsidR="00EE2A3A" w:rsidRPr="00DB6872">
        <w:rPr>
          <w:rFonts w:ascii="Times New Roman" w:hAnsi="Times New Roman" w:cs="Times New Roman"/>
          <w:sz w:val="28"/>
          <w:szCs w:val="28"/>
        </w:rPr>
        <w:t xml:space="preserve"> того, что они видят в жизни, потому, что нужно хорошо понимать и чувствовать образы  героев, их поведение, помнить текст произведения (последовательность, развертывания действий, реплик персонажей),  это  и является особенным значений игр – драматизации – они помогают детям больше понимать идею произведения, чувствовать его  художественную ценность,  положительно влияют на развитие выразительности  речи  и движений.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>     Детское творче</w:t>
      </w:r>
      <w:r w:rsidR="00DB6872">
        <w:rPr>
          <w:rFonts w:ascii="Times New Roman" w:hAnsi="Times New Roman" w:cs="Times New Roman"/>
          <w:sz w:val="28"/>
          <w:szCs w:val="28"/>
        </w:rPr>
        <w:t xml:space="preserve">ство особенно ярко </w:t>
      </w:r>
      <w:proofErr w:type="gramStart"/>
      <w:r w:rsidR="00DB6872">
        <w:rPr>
          <w:rFonts w:ascii="Times New Roman" w:hAnsi="Times New Roman" w:cs="Times New Roman"/>
          <w:sz w:val="28"/>
          <w:szCs w:val="28"/>
        </w:rPr>
        <w:t xml:space="preserve">проявляется  </w:t>
      </w:r>
      <w:r w:rsidRPr="00DB687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  играх – драматизациях.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 xml:space="preserve">     Чтобы дети могли передать соответствующий образ у них надо развивать воображение, учить ставить себя на место героев произведения, проникаться их чувствами, переживаниями. 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 xml:space="preserve">      В процессе работы у </w:t>
      </w:r>
      <w:proofErr w:type="gramStart"/>
      <w:r w:rsidRPr="00DB6872">
        <w:rPr>
          <w:rFonts w:ascii="Times New Roman" w:hAnsi="Times New Roman" w:cs="Times New Roman"/>
          <w:sz w:val="28"/>
          <w:szCs w:val="28"/>
        </w:rPr>
        <w:t>детей  развивается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 воображение, формируются речь, интонация, мимика,  двигательные навыки (жесты, походка, поза, движения). Дети учатся сочетать в роли движение и слово, развивают чувство партнёрства и творческие способности.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 xml:space="preserve">      Ещё один вид – </w:t>
      </w:r>
      <w:proofErr w:type="gramStart"/>
      <w:r w:rsidRPr="00DB6872">
        <w:rPr>
          <w:rFonts w:ascii="Times New Roman" w:hAnsi="Times New Roman" w:cs="Times New Roman"/>
          <w:sz w:val="28"/>
          <w:szCs w:val="28"/>
        </w:rPr>
        <w:t>конструкторс</w:t>
      </w:r>
      <w:r w:rsidR="00DB6872">
        <w:rPr>
          <w:rFonts w:ascii="Times New Roman" w:hAnsi="Times New Roman" w:cs="Times New Roman"/>
          <w:sz w:val="28"/>
          <w:szCs w:val="28"/>
        </w:rPr>
        <w:t>кие  игры</w:t>
      </w:r>
      <w:proofErr w:type="gramEnd"/>
      <w:r w:rsidR="00DB6872">
        <w:rPr>
          <w:rFonts w:ascii="Times New Roman" w:hAnsi="Times New Roman" w:cs="Times New Roman"/>
          <w:sz w:val="28"/>
          <w:szCs w:val="28"/>
        </w:rPr>
        <w:t xml:space="preserve">. Эти творческие игры </w:t>
      </w:r>
      <w:r w:rsidRPr="00DB6872">
        <w:rPr>
          <w:rFonts w:ascii="Times New Roman" w:hAnsi="Times New Roman" w:cs="Times New Roman"/>
          <w:sz w:val="28"/>
          <w:szCs w:val="28"/>
        </w:rPr>
        <w:t xml:space="preserve">направляют внимание ребёнка на разные виды строительства, содействуют приобретению конструкторских </w:t>
      </w:r>
      <w:proofErr w:type="gramStart"/>
      <w:r w:rsidRPr="00DB6872">
        <w:rPr>
          <w:rFonts w:ascii="Times New Roman" w:hAnsi="Times New Roman" w:cs="Times New Roman"/>
          <w:sz w:val="28"/>
          <w:szCs w:val="28"/>
        </w:rPr>
        <w:t>навыков  организации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, привлечению их к трудовой деятельности. В конструкторских играх ярко проявляется интерес </w:t>
      </w:r>
      <w:proofErr w:type="gramStart"/>
      <w:r w:rsidRPr="00DB6872">
        <w:rPr>
          <w:rFonts w:ascii="Times New Roman" w:hAnsi="Times New Roman" w:cs="Times New Roman"/>
          <w:sz w:val="28"/>
          <w:szCs w:val="28"/>
        </w:rPr>
        <w:t>детей  к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 свойствам предмета, и желанием научиться с ним работать. Материалом для этих игр могут быть конструкторы разные видов и размеров, природный материал (песок, глина, шишки и др.), из которого дети создают различные вещи, по собственному замыслу или по заданию воспитателя. Очень важно, чтобы педагог помог воспитанникам совершить переход от бесцельного нагромождения материала к созданию продуманных построек.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 xml:space="preserve">       В процессе конструкторских игр ребёнок активно и постоянно создаёт что-то новое. И видит результаты своего труда. У детей должно быть </w:t>
      </w:r>
      <w:proofErr w:type="gramStart"/>
      <w:r w:rsidRPr="00DB6872">
        <w:rPr>
          <w:rFonts w:ascii="Times New Roman" w:hAnsi="Times New Roman" w:cs="Times New Roman"/>
          <w:sz w:val="28"/>
          <w:szCs w:val="28"/>
        </w:rPr>
        <w:t>достаточно  строительного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 материала, различных конструкций и размеров.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6872">
        <w:rPr>
          <w:rFonts w:ascii="Times New Roman" w:hAnsi="Times New Roman" w:cs="Times New Roman"/>
          <w:sz w:val="28"/>
          <w:szCs w:val="28"/>
        </w:rPr>
        <w:t>Материал  для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  конструкторских  игр :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 xml:space="preserve">Природный </w:t>
      </w:r>
      <w:proofErr w:type="gramStart"/>
      <w:r w:rsidRPr="00DB6872">
        <w:rPr>
          <w:rFonts w:ascii="Times New Roman" w:hAnsi="Times New Roman" w:cs="Times New Roman"/>
          <w:sz w:val="28"/>
          <w:szCs w:val="28"/>
        </w:rPr>
        <w:t>материал  (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>листья, шишки, снег, глина, песок)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 xml:space="preserve">Искусственный материал (мозаика, бумага, модульные блоки, </w:t>
      </w:r>
      <w:proofErr w:type="gramStart"/>
      <w:r w:rsidRPr="00DB6872">
        <w:rPr>
          <w:rFonts w:ascii="Times New Roman" w:hAnsi="Times New Roman" w:cs="Times New Roman"/>
          <w:sz w:val="28"/>
          <w:szCs w:val="28"/>
        </w:rPr>
        <w:t>конструкторы  различных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 видов и размеров).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 xml:space="preserve">         При всём разнообразии творческих игр они имеют общие черты: дети самостоятельно или при помощи взрослого (особенно в играх – драматизациях) выбирают тему игры, развивают её сюжет, распределяют роли между собой, выбирают необходимые игрушки. Все это должно происходит в </w:t>
      </w:r>
      <w:r w:rsidRPr="00DB6872">
        <w:rPr>
          <w:rFonts w:ascii="Times New Roman" w:hAnsi="Times New Roman" w:cs="Times New Roman"/>
          <w:sz w:val="28"/>
          <w:szCs w:val="28"/>
        </w:rPr>
        <w:lastRenderedPageBreak/>
        <w:t>условиях тактичного руководства взрослого, направленного на активизацию инициативы детей, развитие их творческой фантазии.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>      Игры с правилами.        Эти игры д</w:t>
      </w:r>
      <w:r w:rsidR="00DB6872">
        <w:rPr>
          <w:rFonts w:ascii="Times New Roman" w:hAnsi="Times New Roman" w:cs="Times New Roman"/>
          <w:sz w:val="28"/>
          <w:szCs w:val="28"/>
        </w:rPr>
        <w:t xml:space="preserve">ают возможность систематически </w:t>
      </w:r>
      <w:r w:rsidRPr="00DB6872">
        <w:rPr>
          <w:rFonts w:ascii="Times New Roman" w:hAnsi="Times New Roman" w:cs="Times New Roman"/>
          <w:sz w:val="28"/>
          <w:szCs w:val="28"/>
        </w:rPr>
        <w:t xml:space="preserve">упражнять </w:t>
      </w:r>
      <w:proofErr w:type="gramStart"/>
      <w:r w:rsidRPr="00DB6872">
        <w:rPr>
          <w:rFonts w:ascii="Times New Roman" w:hAnsi="Times New Roman" w:cs="Times New Roman"/>
          <w:sz w:val="28"/>
          <w:szCs w:val="28"/>
        </w:rPr>
        <w:t>детей  в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 становлении у детей определённых привычек, они очень важны для физического  и  умственного развития, воспитания характера и воли. Без таких игр в детском саду сложно было бы проводить</w:t>
      </w:r>
      <w:r w:rsidR="00DB6872">
        <w:rPr>
          <w:rFonts w:ascii="Times New Roman" w:hAnsi="Times New Roman" w:cs="Times New Roman"/>
          <w:sz w:val="28"/>
          <w:szCs w:val="28"/>
        </w:rPr>
        <w:t xml:space="preserve"> образовательно-воспитательную </w:t>
      </w:r>
      <w:r w:rsidRPr="00DB6872">
        <w:rPr>
          <w:rFonts w:ascii="Times New Roman" w:hAnsi="Times New Roman" w:cs="Times New Roman"/>
          <w:sz w:val="28"/>
          <w:szCs w:val="28"/>
        </w:rPr>
        <w:t xml:space="preserve">работу. Игры </w:t>
      </w:r>
      <w:proofErr w:type="gramStart"/>
      <w:r w:rsidRPr="00DB6872">
        <w:rPr>
          <w:rFonts w:ascii="Times New Roman" w:hAnsi="Times New Roman" w:cs="Times New Roman"/>
          <w:sz w:val="28"/>
          <w:szCs w:val="28"/>
        </w:rPr>
        <w:t>с  правилами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 дети  усваивают  от взрослых, друг от друга. Много </w:t>
      </w:r>
      <w:r w:rsidR="00DB6872">
        <w:rPr>
          <w:rFonts w:ascii="Times New Roman" w:hAnsi="Times New Roman" w:cs="Times New Roman"/>
          <w:sz w:val="28"/>
          <w:szCs w:val="28"/>
        </w:rPr>
        <w:t xml:space="preserve">из них передаётся из поколения </w:t>
      </w:r>
      <w:r w:rsidRPr="00DB6872">
        <w:rPr>
          <w:rFonts w:ascii="Times New Roman" w:hAnsi="Times New Roman" w:cs="Times New Roman"/>
          <w:sz w:val="28"/>
          <w:szCs w:val="28"/>
        </w:rPr>
        <w:t xml:space="preserve">в поколение, однако воспитатели, выбирая </w:t>
      </w:r>
      <w:proofErr w:type="gramStart"/>
      <w:r w:rsidRPr="00DB6872">
        <w:rPr>
          <w:rFonts w:ascii="Times New Roman" w:hAnsi="Times New Roman" w:cs="Times New Roman"/>
          <w:sz w:val="28"/>
          <w:szCs w:val="28"/>
        </w:rPr>
        <w:t>игру  обязательно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 должно учитывать требования современности.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>     По содержа</w:t>
      </w:r>
      <w:r w:rsidR="00DB6872">
        <w:rPr>
          <w:rFonts w:ascii="Times New Roman" w:hAnsi="Times New Roman" w:cs="Times New Roman"/>
          <w:sz w:val="28"/>
          <w:szCs w:val="28"/>
        </w:rPr>
        <w:t>нию и ведению игры с правилами </w:t>
      </w:r>
      <w:r w:rsidRPr="00DB6872">
        <w:rPr>
          <w:rFonts w:ascii="Times New Roman" w:hAnsi="Times New Roman" w:cs="Times New Roman"/>
          <w:sz w:val="28"/>
          <w:szCs w:val="28"/>
        </w:rPr>
        <w:t xml:space="preserve">делятся на две группы: </w:t>
      </w:r>
      <w:proofErr w:type="gramStart"/>
      <w:r w:rsidRPr="00DB6872">
        <w:rPr>
          <w:rFonts w:ascii="Times New Roman" w:hAnsi="Times New Roman" w:cs="Times New Roman"/>
          <w:sz w:val="28"/>
          <w:szCs w:val="28"/>
        </w:rPr>
        <w:t>дидактические  и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  подвижные.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6872">
        <w:rPr>
          <w:rFonts w:ascii="Times New Roman" w:hAnsi="Times New Roman" w:cs="Times New Roman"/>
          <w:sz w:val="28"/>
          <w:szCs w:val="28"/>
        </w:rPr>
        <w:t>Дидактические  игры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> способствуют, главным образом развитию умственных способностей детей, поскольку содержат  умственное задание, в решении  которого  и  есть смысл  игры. Они также способствуют развитию органов чувств, внимания, логического мышления. Обязательным условием дидактической игры являются правила, без который деятельность приобретает стихийный характер.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 xml:space="preserve">      В хорошо продуманной игре именно правила, а не воспитатели, руководят поведением детей. Правила помогают всем участникам </w:t>
      </w:r>
      <w:proofErr w:type="gramStart"/>
      <w:r w:rsidRPr="00DB6872">
        <w:rPr>
          <w:rFonts w:ascii="Times New Roman" w:hAnsi="Times New Roman" w:cs="Times New Roman"/>
          <w:sz w:val="28"/>
          <w:szCs w:val="28"/>
        </w:rPr>
        <w:t>игры  находиться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 и действовать  в одинаковых условиях (дети получают определённое количество материала, определяют  последовательность действий игроков, очерчивают круг деятельности каждого участника).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>      Дидактическая игра представляет собой многоплановое, сложное педагогическое явление: она является и игровым методом обучения детей дошкольного возраста, и формой обучения, и самостоятельной игровой деятельностью, и средством всестороннего воспитания ребёнка.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>     Дидактическая игра, как игровой метод обучения рассматривается в двух видах: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>Игры - занятия;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6872">
        <w:rPr>
          <w:rFonts w:ascii="Times New Roman" w:hAnsi="Times New Roman" w:cs="Times New Roman"/>
          <w:sz w:val="28"/>
          <w:szCs w:val="28"/>
        </w:rPr>
        <w:t>Дидактические  игры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>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>     В игре – занятии ведущая роль принадлежит воспитателю, который для повышения у детей интереса к занятию: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>Использует разнообразные игровые приёмы, создающие игровую ситуацию;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>Создаёт игровую ситуацию;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>Использует разнообразные компоненты игровой деятельности;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lastRenderedPageBreak/>
        <w:t>Передает воспитанникам определенные знания;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>Формирует представления детей о построении и</w:t>
      </w:r>
      <w:r w:rsidR="00DB6872">
        <w:rPr>
          <w:rFonts w:ascii="Times New Roman" w:hAnsi="Times New Roman" w:cs="Times New Roman"/>
          <w:sz w:val="28"/>
          <w:szCs w:val="28"/>
        </w:rPr>
        <w:t xml:space="preserve">грового </w:t>
      </w:r>
      <w:proofErr w:type="spellStart"/>
      <w:proofErr w:type="gramStart"/>
      <w:r w:rsidR="00DB6872">
        <w:rPr>
          <w:rFonts w:ascii="Times New Roman" w:hAnsi="Times New Roman" w:cs="Times New Roman"/>
          <w:sz w:val="28"/>
          <w:szCs w:val="28"/>
        </w:rPr>
        <w:t>сюжета,</w:t>
      </w:r>
      <w:r w:rsidRPr="00DB6872">
        <w:rPr>
          <w:rFonts w:ascii="Times New Roman" w:hAnsi="Times New Roman" w:cs="Times New Roman"/>
          <w:sz w:val="28"/>
          <w:szCs w:val="28"/>
        </w:rPr>
        <w:t>о</w:t>
      </w:r>
      <w:proofErr w:type="spellEnd"/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 разнообразных игровых действиях с предметами, учит их играть;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 xml:space="preserve">Создаёт условия для переноса полученных знаний и представлений в самостоятельные творческие игры. 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 xml:space="preserve">           Дидактическая игра используется при обучении детей, на различных занятиях и вне их (физическое воспитание, умственное воспитание, нравственное воспитание, эстетическое воспитание, трудовое воспитание, развитие </w:t>
      </w:r>
      <w:proofErr w:type="spellStart"/>
      <w:r w:rsidRPr="00DB6872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Pr="00DB6872">
        <w:rPr>
          <w:rFonts w:ascii="Times New Roman" w:hAnsi="Times New Roman" w:cs="Times New Roman"/>
          <w:sz w:val="28"/>
          <w:szCs w:val="28"/>
        </w:rPr>
        <w:t>).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 xml:space="preserve">Стадии дидактической </w:t>
      </w:r>
      <w:proofErr w:type="gramStart"/>
      <w:r w:rsidRPr="00DB6872">
        <w:rPr>
          <w:rFonts w:ascii="Times New Roman" w:hAnsi="Times New Roman" w:cs="Times New Roman"/>
          <w:sz w:val="28"/>
          <w:szCs w:val="28"/>
        </w:rPr>
        <w:t>игры :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   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 xml:space="preserve">    </w:t>
      </w:r>
      <w:r w:rsidR="00DB6872">
        <w:rPr>
          <w:rFonts w:ascii="Times New Roman" w:hAnsi="Times New Roman" w:cs="Times New Roman"/>
          <w:sz w:val="28"/>
          <w:szCs w:val="28"/>
        </w:rPr>
        <w:t xml:space="preserve">                             </w:t>
      </w:r>
      <w:r w:rsidRPr="00DB6872">
        <w:rPr>
          <w:rFonts w:ascii="Times New Roman" w:hAnsi="Times New Roman" w:cs="Times New Roman"/>
          <w:sz w:val="28"/>
          <w:szCs w:val="28"/>
        </w:rPr>
        <w:t>Виды дидактических игр: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>ИГРЫ С ПРЕДМЕТАМИ;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>НАСТОЛЬНО-ПЕЧАТНЫЕ ИГРЫ;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>СЛОВЕСНЫЕ ИГРЫ.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 xml:space="preserve">             В играх с предметами используются игрушки и реальные предметы. Играя с ними, дети учатся сравнивать, устанавливать сходство и различие предметов. Ценность этих игр в том, что с их помощью дети знакомятся со свойствами предметов и их признаками: цветом, величиной, формой, качеством. В них решаются задачи на сравнение, классификацию, установление последовательности в решении задач. По мере овладения детьми новыми знаниями о предметной среде задания в играх усложняются в определении предмета по этому признаку (цвету, форме, качеству, назначению и др.), что очень важно для развития отвлеченного, логического мышления. 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 xml:space="preserve">               В дидактических играх широко используются разнообразные игрушки. Все </w:t>
      </w:r>
      <w:proofErr w:type="gramStart"/>
      <w:r w:rsidRPr="00DB6872">
        <w:rPr>
          <w:rFonts w:ascii="Times New Roman" w:hAnsi="Times New Roman" w:cs="Times New Roman"/>
          <w:sz w:val="28"/>
          <w:szCs w:val="28"/>
        </w:rPr>
        <w:t>игрушки  делятся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  на  пять типов.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6872">
        <w:rPr>
          <w:rFonts w:ascii="Times New Roman" w:hAnsi="Times New Roman" w:cs="Times New Roman"/>
          <w:sz w:val="28"/>
          <w:szCs w:val="28"/>
        </w:rPr>
        <w:t>Виды  игрушек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 : готовые игрушки (машины, куклы и т.п.), народные игрушки, театральные игрушки, </w:t>
      </w:r>
      <w:proofErr w:type="spellStart"/>
      <w:r w:rsidRPr="00DB6872">
        <w:rPr>
          <w:rFonts w:ascii="Times New Roman" w:hAnsi="Times New Roman" w:cs="Times New Roman"/>
          <w:sz w:val="28"/>
          <w:szCs w:val="28"/>
        </w:rPr>
        <w:t>полуготовые</w:t>
      </w:r>
      <w:proofErr w:type="spellEnd"/>
      <w:r w:rsidRPr="00DB6872">
        <w:rPr>
          <w:rFonts w:ascii="Times New Roman" w:hAnsi="Times New Roman" w:cs="Times New Roman"/>
          <w:sz w:val="28"/>
          <w:szCs w:val="28"/>
        </w:rPr>
        <w:t xml:space="preserve"> игрушки (кубики, картинки, конструкторы, строительный материал), материал для создания игрушек (песок, глина, верёвки, шпагат, картон, фанера, дерево и т.п.)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 xml:space="preserve">    Игрушки должны быть безопасными, интересными, привлекательными, яркими, </w:t>
      </w:r>
      <w:proofErr w:type="gramStart"/>
      <w:r w:rsidRPr="00DB6872">
        <w:rPr>
          <w:rFonts w:ascii="Times New Roman" w:hAnsi="Times New Roman" w:cs="Times New Roman"/>
          <w:sz w:val="28"/>
          <w:szCs w:val="28"/>
        </w:rPr>
        <w:t>но  простыми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; они не только должны привлекать внимания ребенка, но и активизировать его мышление. Все игрушки независимо от их назначения нужно группировать так, чтобы они соответствовали росту ребенка. Так сидя за столом малышу удобнее играть маленькими игрушками, а для игры на полу </w:t>
      </w:r>
      <w:r w:rsidRPr="00DB6872">
        <w:rPr>
          <w:rFonts w:ascii="Times New Roman" w:hAnsi="Times New Roman" w:cs="Times New Roman"/>
          <w:sz w:val="28"/>
          <w:szCs w:val="28"/>
        </w:rPr>
        <w:lastRenderedPageBreak/>
        <w:t>нужны более крупные игрушки, соразмерные с ростом ребёнка в положении сидя и стоя.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 xml:space="preserve">        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>Настольно -  печатные игры – интересное занятие для детей. Они разнообразны по видам: парные картинки, лото и др. Различны и развивающие задачи, которые решаются при их использовании.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 xml:space="preserve">Народные игры – это </w:t>
      </w:r>
      <w:proofErr w:type="gramStart"/>
      <w:r w:rsidRPr="00DB6872">
        <w:rPr>
          <w:rFonts w:ascii="Times New Roman" w:hAnsi="Times New Roman" w:cs="Times New Roman"/>
          <w:sz w:val="28"/>
          <w:szCs w:val="28"/>
        </w:rPr>
        <w:t>игры,  пришедшие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 к нам из очень давних времён и   построенные с  учетом этнических особенностей. Они - неотъемлемая часть жизни ребенка в современном обществе, дающая возможность усвоить общечеловеческие ценности. Развивающий потенциал этих игр обеспечивается не только наличием соответствующих игрушек, но и особой творческой аурой, которую должен создать взрослый. Они бывают индивидуальные, коллективные, сюжетные, бытовые, сезонно – обрядовые, театрализованные игры, игры - </w:t>
      </w:r>
      <w:proofErr w:type="spellStart"/>
      <w:r w:rsidRPr="00DB6872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DB6872">
        <w:rPr>
          <w:rFonts w:ascii="Times New Roman" w:hAnsi="Times New Roman" w:cs="Times New Roman"/>
          <w:sz w:val="28"/>
          <w:szCs w:val="28"/>
        </w:rPr>
        <w:t>, игры забавы, игры – аттракционы.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 xml:space="preserve">Народные игры – это </w:t>
      </w:r>
      <w:proofErr w:type="gramStart"/>
      <w:r w:rsidRPr="00DB6872">
        <w:rPr>
          <w:rFonts w:ascii="Times New Roman" w:hAnsi="Times New Roman" w:cs="Times New Roman"/>
          <w:sz w:val="28"/>
          <w:szCs w:val="28"/>
        </w:rPr>
        <w:t>игры,  пришедшие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 к нам из очень давних времён и   построенные с  учетом этнических особенностей. Они – неотъемлемая часть жизни ребенка в современном обществе, дающая возможность усвоить общечеловеческие ценности. Развивающий потенциал этих игр обеспечивается не только наличием соответствующих игрушек, но и особой творческой аурой, которую должен создать взрослый.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 xml:space="preserve">            В младших </w:t>
      </w:r>
      <w:proofErr w:type="gramStart"/>
      <w:r w:rsidRPr="00DB6872">
        <w:rPr>
          <w:rFonts w:ascii="Times New Roman" w:hAnsi="Times New Roman" w:cs="Times New Roman"/>
          <w:sz w:val="28"/>
          <w:szCs w:val="28"/>
        </w:rPr>
        <w:t>группах  игры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 со словами направлены в основном на развитие речи, воспитание правильного звукопроизношения, закрепление  и активизацию словаря, развитие правильной ориентировки в пространстве.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 xml:space="preserve">           С помощью словесных игр у детей воспитывают желание заниматься умственным трудом. В игре сам процесс мышления протекает активнее, трудности умственной работы ребёнок преодолевает легко, не замечая, что его учат. 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 xml:space="preserve">        При организации дидактических игр детей следует учитывать, что уже с 3 – 4 лет ребенок становится активнее, действия его сложнее и многообразнее, у него возрастает стремление самоутвердиться; но при этом внимание малыша ещё неустойчиво, он быстро отвлекается. Решение же задачи в дидактических </w:t>
      </w:r>
      <w:proofErr w:type="gramStart"/>
      <w:r w:rsidRPr="00DB6872">
        <w:rPr>
          <w:rFonts w:ascii="Times New Roman" w:hAnsi="Times New Roman" w:cs="Times New Roman"/>
          <w:sz w:val="28"/>
          <w:szCs w:val="28"/>
        </w:rPr>
        <w:t>играх  требует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 от него большей, чем в других играх, устойчивости внимания, усиленной мыслительной деятельности. Отсюда для маленького ребёнка возникают известные трудности. Преодолеть их можно через занимательность в обучении, т.е. использование дидактических игр, повышающих интерес малыша к занятиям, и, прежде всего, дидактической игрушке, которая привлекает </w:t>
      </w:r>
      <w:proofErr w:type="gramStart"/>
      <w:r w:rsidRPr="00DB6872">
        <w:rPr>
          <w:rFonts w:ascii="Times New Roman" w:hAnsi="Times New Roman" w:cs="Times New Roman"/>
          <w:sz w:val="28"/>
          <w:szCs w:val="28"/>
        </w:rPr>
        <w:t>внимание  яркостью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, интересным содержанием. Важное значение </w:t>
      </w:r>
      <w:r w:rsidRPr="00DB6872">
        <w:rPr>
          <w:rFonts w:ascii="Times New Roman" w:hAnsi="Times New Roman" w:cs="Times New Roman"/>
          <w:sz w:val="28"/>
          <w:szCs w:val="28"/>
        </w:rPr>
        <w:lastRenderedPageBreak/>
        <w:t>имеет сочетание в игре умственной задачи с активными действиями и движениями самого ребёнка.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>       Игра не только выявляет индивидуальные способности, личностные качества ребёнка, но и формирует определённые свойства личности. Игровой метод даёт наибольший эффект при умелом сочетании игры и учения.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>        </w:t>
      </w:r>
      <w:proofErr w:type="gramStart"/>
      <w:r w:rsidRPr="00DB6872">
        <w:rPr>
          <w:rFonts w:ascii="Times New Roman" w:hAnsi="Times New Roman" w:cs="Times New Roman"/>
          <w:sz w:val="28"/>
          <w:szCs w:val="28"/>
        </w:rPr>
        <w:t>Подвижные  игры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> важны для физического воспитания дошкольников, потому, что способствуют их гармоническому развитию, удовлетворяют потребность малышей  в движений, способствуют обогащению их двигательного опыт. Подвижные игры бывают: с бегом, с прыжками, с перестроениями, с ловлей, с метанием, с лазанием.         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 xml:space="preserve">    По методике Э. </w:t>
      </w:r>
      <w:proofErr w:type="spellStart"/>
      <w:proofErr w:type="gramStart"/>
      <w:r w:rsidRPr="00DB6872">
        <w:rPr>
          <w:rFonts w:ascii="Times New Roman" w:hAnsi="Times New Roman" w:cs="Times New Roman"/>
          <w:sz w:val="28"/>
          <w:szCs w:val="28"/>
        </w:rPr>
        <w:t>Вильчковского</w:t>
      </w:r>
      <w:proofErr w:type="spellEnd"/>
      <w:r w:rsidRPr="00DB6872">
        <w:rPr>
          <w:rFonts w:ascii="Times New Roman" w:hAnsi="Times New Roman" w:cs="Times New Roman"/>
          <w:sz w:val="28"/>
          <w:szCs w:val="28"/>
        </w:rPr>
        <w:t xml:space="preserve">  с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 детьми дошкольного возраста  проводят две разновидности подвижные игр – сюжетные игры и игровые упражнения (несюжетные игры)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 xml:space="preserve">       В основу сюжетных подвижных игр положен опыт ребёнка, его представления движениями, характерными для того или иного образа. Движения, которые выполняют дети во время игры, тесно связаны с сюжетом. Большинство сюжетных игр коллективные, в них ребёнок учится согласовывать свои действий с действиями других об окружающем мире (действий людей, животных, птиц), который он отображает игроков, не капризничать, действовать организованно, как этого требуют правила. 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6872">
        <w:rPr>
          <w:rFonts w:ascii="Times New Roman" w:hAnsi="Times New Roman" w:cs="Times New Roman"/>
          <w:sz w:val="28"/>
          <w:szCs w:val="28"/>
        </w:rPr>
        <w:t>Игровые  упражнения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 характеризуются конкретностью двигательных задач, в соответствии с возрастными особенностями  и физической подготовкой детей. Если в сюжетных подвижных играх основное внимание игроков направлено на создание об</w:t>
      </w:r>
      <w:r w:rsidR="007B268B">
        <w:rPr>
          <w:rFonts w:ascii="Times New Roman" w:hAnsi="Times New Roman" w:cs="Times New Roman"/>
          <w:sz w:val="28"/>
          <w:szCs w:val="28"/>
        </w:rPr>
        <w:t xml:space="preserve">разов, достижение определенной </w:t>
      </w:r>
      <w:r w:rsidRPr="00DB6872">
        <w:rPr>
          <w:rFonts w:ascii="Times New Roman" w:hAnsi="Times New Roman" w:cs="Times New Roman"/>
          <w:sz w:val="28"/>
          <w:szCs w:val="28"/>
        </w:rPr>
        <w:t>цели, точное выполнение правил, что часто привод</w:t>
      </w:r>
      <w:r w:rsidR="007B268B">
        <w:rPr>
          <w:rFonts w:ascii="Times New Roman" w:hAnsi="Times New Roman" w:cs="Times New Roman"/>
          <w:sz w:val="28"/>
          <w:szCs w:val="28"/>
        </w:rPr>
        <w:t xml:space="preserve">ит к </w:t>
      </w:r>
      <w:r w:rsidRPr="00DB6872">
        <w:rPr>
          <w:rFonts w:ascii="Times New Roman" w:hAnsi="Times New Roman" w:cs="Times New Roman"/>
          <w:sz w:val="28"/>
          <w:szCs w:val="28"/>
        </w:rPr>
        <w:t xml:space="preserve">игнорированию чёткости в выполнении движений, то во время выполнения игровых упражнений дошкольники </w:t>
      </w:r>
      <w:proofErr w:type="gramStart"/>
      <w:r w:rsidRPr="00DB6872">
        <w:rPr>
          <w:rFonts w:ascii="Times New Roman" w:hAnsi="Times New Roman" w:cs="Times New Roman"/>
          <w:sz w:val="28"/>
          <w:szCs w:val="28"/>
        </w:rPr>
        <w:t>должны  безукоризненно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 выполнять  основные движения.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2A3A" w:rsidRPr="00DB6872" w:rsidRDefault="007B268B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Народные игры – это игры, </w:t>
      </w:r>
      <w:r w:rsidR="00EE2A3A" w:rsidRPr="00DB6872">
        <w:rPr>
          <w:rFonts w:ascii="Times New Roman" w:hAnsi="Times New Roman" w:cs="Times New Roman"/>
          <w:sz w:val="28"/>
          <w:szCs w:val="28"/>
        </w:rPr>
        <w:t xml:space="preserve">пришедшие к нам из очень давних времён и   построенные </w:t>
      </w:r>
      <w:proofErr w:type="gramStart"/>
      <w:r w:rsidR="00EE2A3A" w:rsidRPr="00DB6872">
        <w:rPr>
          <w:rFonts w:ascii="Times New Roman" w:hAnsi="Times New Roman" w:cs="Times New Roman"/>
          <w:sz w:val="28"/>
          <w:szCs w:val="28"/>
        </w:rPr>
        <w:t>с  учетом</w:t>
      </w:r>
      <w:proofErr w:type="gramEnd"/>
      <w:r w:rsidR="00EE2A3A" w:rsidRPr="00DB6872">
        <w:rPr>
          <w:rFonts w:ascii="Times New Roman" w:hAnsi="Times New Roman" w:cs="Times New Roman"/>
          <w:sz w:val="28"/>
          <w:szCs w:val="28"/>
        </w:rPr>
        <w:t xml:space="preserve"> этнических особенностей. Они – неотъемлемая часть жизни ребенка в современном обществе, дающая возможность усвоить общечеловеческие ценности. Развивающий потенциал этих игр обеспечивается не только наличием соответствующих игрушек, но и особой творческой аурой, которую должен создать взрослый.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 xml:space="preserve">  Народные игры как способ воспитания детей высоко оценивали </w:t>
      </w:r>
      <w:proofErr w:type="spellStart"/>
      <w:r w:rsidRPr="00DB6872">
        <w:rPr>
          <w:rFonts w:ascii="Times New Roman" w:hAnsi="Times New Roman" w:cs="Times New Roman"/>
          <w:sz w:val="28"/>
          <w:szCs w:val="28"/>
        </w:rPr>
        <w:t>К.Д.Ушинский</w:t>
      </w:r>
      <w:proofErr w:type="spellEnd"/>
      <w:r w:rsidRPr="00DB68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6872">
        <w:rPr>
          <w:rFonts w:ascii="Times New Roman" w:hAnsi="Times New Roman" w:cs="Times New Roman"/>
          <w:sz w:val="28"/>
          <w:szCs w:val="28"/>
        </w:rPr>
        <w:t>Е.М.Водовозова</w:t>
      </w:r>
      <w:proofErr w:type="spellEnd"/>
      <w:r w:rsidRPr="00DB68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6872">
        <w:rPr>
          <w:rFonts w:ascii="Times New Roman" w:hAnsi="Times New Roman" w:cs="Times New Roman"/>
          <w:sz w:val="28"/>
          <w:szCs w:val="28"/>
        </w:rPr>
        <w:t>Е.И.</w:t>
      </w:r>
      <w:r w:rsidR="007B268B">
        <w:rPr>
          <w:rFonts w:ascii="Times New Roman" w:hAnsi="Times New Roman" w:cs="Times New Roman"/>
          <w:sz w:val="28"/>
          <w:szCs w:val="28"/>
        </w:rPr>
        <w:t>Тихеева</w:t>
      </w:r>
      <w:proofErr w:type="spellEnd"/>
      <w:r w:rsidR="007B26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B268B">
        <w:rPr>
          <w:rFonts w:ascii="Times New Roman" w:hAnsi="Times New Roman" w:cs="Times New Roman"/>
          <w:sz w:val="28"/>
          <w:szCs w:val="28"/>
        </w:rPr>
        <w:t>П.Ф.Лесгафт</w:t>
      </w:r>
      <w:proofErr w:type="spellEnd"/>
      <w:r w:rsidR="007B268B">
        <w:rPr>
          <w:rFonts w:ascii="Times New Roman" w:hAnsi="Times New Roman" w:cs="Times New Roman"/>
          <w:sz w:val="28"/>
          <w:szCs w:val="28"/>
        </w:rPr>
        <w:t xml:space="preserve">. Ушинский </w:t>
      </w:r>
      <w:r w:rsidRPr="00DB6872">
        <w:rPr>
          <w:rFonts w:ascii="Times New Roman" w:hAnsi="Times New Roman" w:cs="Times New Roman"/>
          <w:sz w:val="28"/>
          <w:szCs w:val="28"/>
        </w:rPr>
        <w:t xml:space="preserve">подчёркивал ярко выраженную педагогическую </w:t>
      </w:r>
      <w:proofErr w:type="gramStart"/>
      <w:r w:rsidRPr="00DB6872">
        <w:rPr>
          <w:rFonts w:ascii="Times New Roman" w:hAnsi="Times New Roman" w:cs="Times New Roman"/>
          <w:sz w:val="28"/>
          <w:szCs w:val="28"/>
        </w:rPr>
        <w:t>направленность  народных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 игр. По его мнению, каждая народная игра содержит в себе доступные формы </w:t>
      </w:r>
      <w:r w:rsidRPr="00DB6872">
        <w:rPr>
          <w:rFonts w:ascii="Times New Roman" w:hAnsi="Times New Roman" w:cs="Times New Roman"/>
          <w:sz w:val="28"/>
          <w:szCs w:val="28"/>
        </w:rPr>
        <w:lastRenderedPageBreak/>
        <w:t xml:space="preserve">обучения, она побуждает детей к игровым действиям, общению с взрослыми Характерной особенностью народных игр является обучающее содержание, </w:t>
      </w:r>
      <w:proofErr w:type="gramStart"/>
      <w:r w:rsidRPr="00DB6872">
        <w:rPr>
          <w:rFonts w:ascii="Times New Roman" w:hAnsi="Times New Roman" w:cs="Times New Roman"/>
          <w:sz w:val="28"/>
          <w:szCs w:val="28"/>
        </w:rPr>
        <w:t>которое  подаётся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 в игровой форме.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 xml:space="preserve"> Тяжело переоценить ту огромную роль, которую играют национальные игры </w:t>
      </w:r>
      <w:proofErr w:type="gramStart"/>
      <w:r w:rsidRPr="00DB6872">
        <w:rPr>
          <w:rFonts w:ascii="Times New Roman" w:hAnsi="Times New Roman" w:cs="Times New Roman"/>
          <w:sz w:val="28"/>
          <w:szCs w:val="28"/>
        </w:rPr>
        <w:t>в  физическом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 и моральном воспитании детей. С давних времён игры были не только формой проведения досуга и развлечений. Благодаря им формировались такие качества как сдержанность, внимательность, настойчивость, организованность; развивались сила, ловкость, быстрота, выдержка и гибкость. Поставленная цель достигается через разнообразные движения: ходьбу, прыжки, бег, метание и т.д.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 xml:space="preserve">В народной игре отображается жизнь людей, их быт, национальные традиции, они способствуют воспитанию чести, смелости, мужественности. Различают индивидуальные, коллективные, сюжетные, бытовые, сезонно – обрядовые, театрализованные игры, игры – </w:t>
      </w:r>
      <w:proofErr w:type="spellStart"/>
      <w:r w:rsidRPr="00DB6872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DB6872">
        <w:rPr>
          <w:rFonts w:ascii="Times New Roman" w:hAnsi="Times New Roman" w:cs="Times New Roman"/>
          <w:sz w:val="28"/>
          <w:szCs w:val="28"/>
        </w:rPr>
        <w:t>, игры забавы, игры – аттракционы.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>Спецификой народных игр является их динамичность. В них обязательно содерж</w:t>
      </w:r>
      <w:r w:rsidR="007B268B">
        <w:rPr>
          <w:rFonts w:ascii="Times New Roman" w:hAnsi="Times New Roman" w:cs="Times New Roman"/>
          <w:sz w:val="28"/>
          <w:szCs w:val="28"/>
        </w:rPr>
        <w:t xml:space="preserve">ится игровое действие, которое </w:t>
      </w:r>
      <w:r w:rsidRPr="00DB6872">
        <w:rPr>
          <w:rFonts w:ascii="Times New Roman" w:hAnsi="Times New Roman" w:cs="Times New Roman"/>
          <w:sz w:val="28"/>
          <w:szCs w:val="28"/>
        </w:rPr>
        <w:t>побуждает ребёнка к активности: либо к простому наследованию действий по тексту, либо к выполнению комплекса действий в хороводе.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 xml:space="preserve">   По своей структуре большинство народных игр простые, </w:t>
      </w:r>
      <w:proofErr w:type="spellStart"/>
      <w:r w:rsidRPr="00DB6872">
        <w:rPr>
          <w:rFonts w:ascii="Times New Roman" w:hAnsi="Times New Roman" w:cs="Times New Roman"/>
          <w:sz w:val="28"/>
          <w:szCs w:val="28"/>
        </w:rPr>
        <w:t>одноплановые</w:t>
      </w:r>
      <w:proofErr w:type="spellEnd"/>
      <w:r w:rsidRPr="00DB6872">
        <w:rPr>
          <w:rFonts w:ascii="Times New Roman" w:hAnsi="Times New Roman" w:cs="Times New Roman"/>
          <w:sz w:val="28"/>
          <w:szCs w:val="28"/>
        </w:rPr>
        <w:t xml:space="preserve">, завершённые; в </w:t>
      </w:r>
      <w:proofErr w:type="gramStart"/>
      <w:r w:rsidRPr="00DB6872">
        <w:rPr>
          <w:rFonts w:ascii="Times New Roman" w:hAnsi="Times New Roman" w:cs="Times New Roman"/>
          <w:sz w:val="28"/>
          <w:szCs w:val="28"/>
        </w:rPr>
        <w:t>них  в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 единое целое соединяется слово. Движение, песня. 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 xml:space="preserve"> При ознакомления русскоязычных детей нашего региона с украинскими народными играми необходимо учитывать возрастные, физические и психофизиологического особенности развития детей, чётко обозначая цель, которую имеет игра. Для детей </w:t>
      </w:r>
      <w:r w:rsidR="007B268B">
        <w:rPr>
          <w:rFonts w:ascii="Times New Roman" w:hAnsi="Times New Roman" w:cs="Times New Roman"/>
          <w:sz w:val="28"/>
          <w:szCs w:val="28"/>
        </w:rPr>
        <w:t xml:space="preserve">младшего дошкольного возраста, </w:t>
      </w:r>
      <w:r w:rsidRPr="00DB6872">
        <w:rPr>
          <w:rFonts w:ascii="Times New Roman" w:hAnsi="Times New Roman" w:cs="Times New Roman"/>
          <w:sz w:val="28"/>
          <w:szCs w:val="28"/>
        </w:rPr>
        <w:t xml:space="preserve">опыт </w:t>
      </w:r>
      <w:proofErr w:type="gramStart"/>
      <w:r w:rsidRPr="00DB6872">
        <w:rPr>
          <w:rFonts w:ascii="Times New Roman" w:hAnsi="Times New Roman" w:cs="Times New Roman"/>
          <w:sz w:val="28"/>
          <w:szCs w:val="28"/>
        </w:rPr>
        <w:t>которых  очень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 мал, рекомендуются украинские подвижные игры  сюжетного характера с элементарными правилами и простой структурой. </w:t>
      </w:r>
      <w:proofErr w:type="gramStart"/>
      <w:r w:rsidRPr="00DB6872">
        <w:rPr>
          <w:rFonts w:ascii="Times New Roman" w:hAnsi="Times New Roman" w:cs="Times New Roman"/>
          <w:sz w:val="28"/>
          <w:szCs w:val="28"/>
        </w:rPr>
        <w:t>Во  второй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 младшей группе детям доступны подвижные хороводные игры: «Курочка», «Кисонька», «Где же наши ручки?» и др. </w:t>
      </w:r>
    </w:p>
    <w:p w:rsidR="00EE2A3A" w:rsidRPr="00DB6872" w:rsidRDefault="00EE2A3A" w:rsidP="00DB6872">
      <w:pPr>
        <w:jc w:val="both"/>
        <w:rPr>
          <w:rFonts w:ascii="Times New Roman" w:hAnsi="Times New Roman" w:cs="Times New Roman"/>
          <w:sz w:val="28"/>
          <w:szCs w:val="28"/>
        </w:rPr>
      </w:pPr>
      <w:r w:rsidRPr="00DB6872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DB6872">
        <w:rPr>
          <w:rFonts w:ascii="Times New Roman" w:hAnsi="Times New Roman" w:cs="Times New Roman"/>
          <w:sz w:val="28"/>
          <w:szCs w:val="28"/>
        </w:rPr>
        <w:t>Игра  по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 утверждению П. Лесгафта – это средство, с помощью которого дети проявляют свою самостоятельность во время распределения ролей и действий в процессе игры. Ребёнок живет в игре. И задача пе</w:t>
      </w:r>
      <w:r w:rsidR="007B268B">
        <w:rPr>
          <w:rFonts w:ascii="Times New Roman" w:hAnsi="Times New Roman" w:cs="Times New Roman"/>
          <w:sz w:val="28"/>
          <w:szCs w:val="28"/>
        </w:rPr>
        <w:t xml:space="preserve">дагогов   - стать направляющим </w:t>
      </w:r>
      <w:r w:rsidRPr="00DB6872">
        <w:rPr>
          <w:rFonts w:ascii="Times New Roman" w:hAnsi="Times New Roman" w:cs="Times New Roman"/>
          <w:sz w:val="28"/>
          <w:szCs w:val="28"/>
        </w:rPr>
        <w:t xml:space="preserve">и связующим </w:t>
      </w:r>
      <w:proofErr w:type="gramStart"/>
      <w:r w:rsidRPr="00DB6872">
        <w:rPr>
          <w:rFonts w:ascii="Times New Roman" w:hAnsi="Times New Roman" w:cs="Times New Roman"/>
          <w:sz w:val="28"/>
          <w:szCs w:val="28"/>
        </w:rPr>
        <w:t>звеном  в</w:t>
      </w:r>
      <w:proofErr w:type="gramEnd"/>
      <w:r w:rsidRPr="00DB6872">
        <w:rPr>
          <w:rFonts w:ascii="Times New Roman" w:hAnsi="Times New Roman" w:cs="Times New Roman"/>
          <w:sz w:val="28"/>
          <w:szCs w:val="28"/>
        </w:rPr>
        <w:t xml:space="preserve">  цепи ребёнок-игра, тактично поддерживая руководство  обогащать  игровой опыт малышей.</w:t>
      </w:r>
    </w:p>
    <w:p w:rsidR="00EE2A3A" w:rsidRPr="00EE2A3A" w:rsidRDefault="00EE2A3A" w:rsidP="007B268B">
      <w:pPr>
        <w:jc w:val="both"/>
        <w:rPr>
          <w:rFonts w:ascii="Arial" w:eastAsia="Times New Roman" w:hAnsi="Arial" w:cs="Arial"/>
          <w:color w:val="000000"/>
          <w:lang w:eastAsia="ru-RU"/>
        </w:rPr>
      </w:pPr>
      <w:r w:rsidRPr="00DB6872">
        <w:rPr>
          <w:rFonts w:ascii="Times New Roman" w:hAnsi="Times New Roman" w:cs="Times New Roman"/>
          <w:sz w:val="28"/>
          <w:szCs w:val="28"/>
        </w:rPr>
        <w:t> </w:t>
      </w:r>
    </w:p>
    <w:p w:rsidR="00EA5821" w:rsidRDefault="00EA5821"/>
    <w:sectPr w:rsidR="00EA5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31B78"/>
    <w:multiLevelType w:val="multilevel"/>
    <w:tmpl w:val="FC5E45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E500F"/>
    <w:multiLevelType w:val="multilevel"/>
    <w:tmpl w:val="4D788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B912C8"/>
    <w:multiLevelType w:val="multilevel"/>
    <w:tmpl w:val="86C0D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742C8E"/>
    <w:multiLevelType w:val="multilevel"/>
    <w:tmpl w:val="13A85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C165D1"/>
    <w:multiLevelType w:val="multilevel"/>
    <w:tmpl w:val="A2E0E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4424BA"/>
    <w:multiLevelType w:val="multilevel"/>
    <w:tmpl w:val="438C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051B46"/>
    <w:multiLevelType w:val="multilevel"/>
    <w:tmpl w:val="11183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DB29F8"/>
    <w:multiLevelType w:val="multilevel"/>
    <w:tmpl w:val="B7A82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380AF5"/>
    <w:multiLevelType w:val="multilevel"/>
    <w:tmpl w:val="20023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C1323F"/>
    <w:multiLevelType w:val="multilevel"/>
    <w:tmpl w:val="C60C3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D47B22"/>
    <w:multiLevelType w:val="multilevel"/>
    <w:tmpl w:val="3E5E1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6"/>
  </w:num>
  <w:num w:numId="5">
    <w:abstractNumId w:val="9"/>
  </w:num>
  <w:num w:numId="6">
    <w:abstractNumId w:val="2"/>
  </w:num>
  <w:num w:numId="7">
    <w:abstractNumId w:val="5"/>
  </w:num>
  <w:num w:numId="8">
    <w:abstractNumId w:val="1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E0A"/>
    <w:rsid w:val="007B268B"/>
    <w:rsid w:val="00B01E0A"/>
    <w:rsid w:val="00DB6872"/>
    <w:rsid w:val="00EA5821"/>
    <w:rsid w:val="00EE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10FB1-21D8-437D-A4C3-C1E6CC97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EE2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6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441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7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2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93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379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49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315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541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07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912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411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338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9280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4262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298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2979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998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00818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7806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117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51657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4815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81238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175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715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2408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35952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6489B-5F57-4699-8CD8-8FC947D5D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3137</Words>
  <Characters>17886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2017-11-29T09:58:00Z</dcterms:created>
  <dcterms:modified xsi:type="dcterms:W3CDTF">2018-03-29T09:57:00Z</dcterms:modified>
</cp:coreProperties>
</file>