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C0" w:rsidRPr="00373F64" w:rsidRDefault="00437E0A" w:rsidP="001B41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B41C0" w:rsidRPr="00373F6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дошкольное образовательное учреждение детский сад</w:t>
      </w:r>
    </w:p>
    <w:p w:rsidR="001B41C0" w:rsidRPr="00373F64" w:rsidRDefault="001B41C0" w:rsidP="001B41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64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«Теремок»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Николаевска Волгоградской области</w:t>
      </w:r>
    </w:p>
    <w:p w:rsidR="001B41C0" w:rsidRPr="00373F64" w:rsidRDefault="001B41C0" w:rsidP="001B41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1C0" w:rsidRPr="00373F64" w:rsidRDefault="001B41C0" w:rsidP="001B41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1C0" w:rsidRPr="00373F64" w:rsidRDefault="001B41C0" w:rsidP="001B41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1C0" w:rsidRPr="00373F64" w:rsidRDefault="001B41C0" w:rsidP="001B41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1C0" w:rsidRDefault="001B41C0" w:rsidP="001B41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1C0" w:rsidRDefault="001B41C0" w:rsidP="001B41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1C0" w:rsidRDefault="001B41C0" w:rsidP="001B41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1C0" w:rsidRPr="00373F64" w:rsidRDefault="001B41C0" w:rsidP="001B41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1C0" w:rsidRPr="00373F64" w:rsidRDefault="001B41C0" w:rsidP="001B4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1C0" w:rsidRPr="00D0184B" w:rsidRDefault="001B41C0" w:rsidP="001B41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Мастер-класс для педагогов</w:t>
      </w:r>
    </w:p>
    <w:p w:rsidR="001B41C0" w:rsidRPr="00AE3489" w:rsidRDefault="001B41C0" w:rsidP="001B41C0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>н</w:t>
      </w:r>
      <w:r w:rsidRPr="00AE3489">
        <w:rPr>
          <w:rFonts w:ascii="Times New Roman" w:hAnsi="Times New Roman" w:cs="Times New Roman"/>
          <w:b/>
          <w:sz w:val="36"/>
          <w:szCs w:val="36"/>
          <w:lang w:eastAsia="ru-RU"/>
        </w:rPr>
        <w:t>а тему «</w:t>
      </w:r>
      <w:r w:rsidRPr="008824FF">
        <w:rPr>
          <w:rFonts w:ascii="Times New Roman" w:hAnsi="Times New Roman" w:cs="Times New Roman"/>
          <w:b/>
          <w:sz w:val="36"/>
          <w:szCs w:val="36"/>
          <w:lang w:eastAsia="ru-RU"/>
        </w:rPr>
        <w:t>«Использование технологии «</w:t>
      </w:r>
      <w:proofErr w:type="spellStart"/>
      <w:r w:rsidRPr="008824FF">
        <w:rPr>
          <w:rFonts w:ascii="Times New Roman" w:hAnsi="Times New Roman" w:cs="Times New Roman"/>
          <w:b/>
          <w:sz w:val="36"/>
          <w:szCs w:val="36"/>
          <w:lang w:eastAsia="ru-RU"/>
        </w:rPr>
        <w:t>Синквейн</w:t>
      </w:r>
      <w:proofErr w:type="spellEnd"/>
      <w:r w:rsidRPr="008824FF">
        <w:rPr>
          <w:rFonts w:ascii="Times New Roman" w:hAnsi="Times New Roman" w:cs="Times New Roman"/>
          <w:b/>
          <w:sz w:val="36"/>
          <w:szCs w:val="36"/>
          <w:lang w:eastAsia="ru-RU"/>
        </w:rPr>
        <w:t>» в работе по развитию речи детей старшего дошкольного возраста»</w:t>
      </w:r>
    </w:p>
    <w:p w:rsidR="001B41C0" w:rsidRPr="00373F64" w:rsidRDefault="001B41C0" w:rsidP="001B41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1C0" w:rsidRPr="00D0184B" w:rsidRDefault="001B41C0" w:rsidP="001B41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1C0" w:rsidRPr="00D0184B" w:rsidRDefault="001B41C0" w:rsidP="001B41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Составила:  </w:t>
      </w:r>
    </w:p>
    <w:p w:rsidR="001B41C0" w:rsidRPr="00D0184B" w:rsidRDefault="001B41C0" w:rsidP="001B41C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Мышенкова</w:t>
      </w:r>
      <w:proofErr w:type="spellEnd"/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Николаевна,</w:t>
      </w:r>
    </w:p>
    <w:p w:rsidR="001B41C0" w:rsidRPr="00D0184B" w:rsidRDefault="001B41C0" w:rsidP="001B41C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</w:t>
      </w:r>
    </w:p>
    <w:p w:rsidR="001B41C0" w:rsidRPr="00D0184B" w:rsidRDefault="001B41C0" w:rsidP="001B41C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1C0" w:rsidRPr="00373F64" w:rsidRDefault="001B41C0" w:rsidP="001B41C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1C0" w:rsidRPr="00373F64" w:rsidRDefault="001B41C0" w:rsidP="001B41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1C0" w:rsidRPr="00373F64" w:rsidRDefault="001B41C0" w:rsidP="001B41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1C0" w:rsidRDefault="001B41C0" w:rsidP="001B4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1C0" w:rsidRDefault="001B41C0" w:rsidP="001B4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1C0" w:rsidRDefault="001B41C0" w:rsidP="001B4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1C0" w:rsidRPr="00373F64" w:rsidRDefault="001B41C0" w:rsidP="001B41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1C0" w:rsidRDefault="001B41C0" w:rsidP="001B41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Николаевск,  </w:t>
      </w:r>
    </w:p>
    <w:p w:rsidR="001B41C0" w:rsidRPr="00AE3489" w:rsidRDefault="001B41C0" w:rsidP="001B41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апрель 2019 </w:t>
      </w:r>
      <w:r w:rsidRPr="00373F6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1B41C0" w:rsidRDefault="001B41C0" w:rsidP="001B41C0"/>
    <w:p w:rsidR="001B41C0" w:rsidRDefault="001B41C0" w:rsidP="0043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E0A" w:rsidRDefault="00437E0A" w:rsidP="0043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Современная </w:t>
      </w:r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диктует свои законы, речь людей становится деловой, лаконичной, лишенный образности, яркости. Хорошее владение словом – это искусство, которому нужно учиться не один год. От этого зависит и социальный статус, и профессиональная карьера человека. Развитие речи – является актуальной темой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школьном возрасте.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7E0A" w:rsidRDefault="00437E0A" w:rsidP="0043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Сегодняшний день отличается активным ростом новых развивающих технологий, многие из которых можно успешно использовать при развитии речи, регулировать процесса речевого развития. И здесь на помощь может прийти, методика </w:t>
      </w:r>
      <w:proofErr w:type="spellStart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синквейна</w:t>
      </w:r>
      <w:proofErr w:type="spellEnd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которую сравнительно недавно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тали применять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</w:t>
      </w:r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proofErr w:type="gramEnd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активизации познавательной деятельности. Она используется как метод развития образной речи, развития критического мышления, позволяющий быстро получить результат.</w:t>
      </w:r>
    </w:p>
    <w:p w:rsidR="00437E0A" w:rsidRPr="00437E0A" w:rsidRDefault="00437E0A" w:rsidP="0043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Цель мастер-класса:</w:t>
      </w:r>
      <w:r w:rsidRPr="00437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7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обучение педагогов ДОУ составлению </w:t>
      </w:r>
      <w:proofErr w:type="spellStart"/>
      <w:r w:rsidRPr="00437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синквейна</w:t>
      </w:r>
      <w:proofErr w:type="spellEnd"/>
      <w:r w:rsidRPr="00437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целью дальнейшего применения данной технологии в работе по развитию речи с детьми старшего дошкольного возраста.</w:t>
      </w:r>
      <w:r w:rsidRPr="00437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437E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Задачи:</w:t>
      </w:r>
      <w:r w:rsidRPr="00437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7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37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познакомить педагогов с инновационной педагогической  технологией - «</w:t>
      </w:r>
      <w:proofErr w:type="spellStart"/>
      <w:r w:rsidRPr="00437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Синквейн</w:t>
      </w:r>
      <w:proofErr w:type="spellEnd"/>
      <w:r w:rsidRPr="00437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его значением в развитии речевых навыков и ассоциативного мышления у дошкольников;</w:t>
      </w:r>
      <w:r w:rsidRPr="00437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познакомить педагогов с разнообразными методами и приёмами, которые оказывают положительное воздействие на речевое развитие детей;</w:t>
      </w:r>
      <w:r w:rsidRPr="00437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создать атмосферу творческого поиска, содействовать повышению педагогической компетенции  и профессионального мастерства педагогов.</w:t>
      </w:r>
    </w:p>
    <w:p w:rsidR="00437E0A" w:rsidRPr="00437E0A" w:rsidRDefault="00437E0A" w:rsidP="0043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7E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Что же такое </w:t>
      </w:r>
      <w:proofErr w:type="spellStart"/>
      <w:r w:rsidRPr="00437E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Синквейн</w:t>
      </w:r>
      <w:proofErr w:type="spellEnd"/>
      <w:r w:rsidRPr="00437E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?  </w:t>
      </w:r>
    </w:p>
    <w:p w:rsidR="00437E0A" w:rsidRPr="00145CA0" w:rsidRDefault="00437E0A" w:rsidP="0043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</w:t>
      </w:r>
      <w:r w:rsidRPr="00145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Слово «</w:t>
      </w:r>
      <w:proofErr w:type="spellStart"/>
      <w:r w:rsidRPr="00145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синквейн</w:t>
      </w:r>
      <w:proofErr w:type="spellEnd"/>
      <w:r w:rsidRPr="00145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 происходит от французского слова, которое означает «пять»</w:t>
      </w:r>
    </w:p>
    <w:p w:rsidR="00437E0A" w:rsidRPr="00145CA0" w:rsidRDefault="00437E0A" w:rsidP="0043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(в дословном переводе – «пять вдохновений» или «пять удач»). </w:t>
      </w:r>
    </w:p>
    <w:p w:rsidR="00437E0A" w:rsidRPr="00437E0A" w:rsidRDefault="00437E0A" w:rsidP="0043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</w:t>
      </w:r>
      <w:r w:rsidRPr="00437E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Таким образом, </w:t>
      </w:r>
      <w:proofErr w:type="spellStart"/>
      <w:r w:rsidRPr="00437E0A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синквейн</w:t>
      </w:r>
      <w:proofErr w:type="spellEnd"/>
      <w:r w:rsidRPr="00437E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– это малое нерифмованное стихотворение, которое подчиняется определенным правилам.</w:t>
      </w:r>
    </w:p>
    <w:p w:rsidR="00437E0A" w:rsidRPr="00437E0A" w:rsidRDefault="00437E0A" w:rsidP="0043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Правила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Синквейна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437E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proofErr w:type="gramEnd"/>
    </w:p>
    <w:p w:rsidR="00437E0A" w:rsidRPr="00145CA0" w:rsidRDefault="00437E0A" w:rsidP="0043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1 строка </w:t>
      </w:r>
      <w:r w:rsidRPr="00145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одно ключевое слово (обычно существительное) – тема </w:t>
      </w:r>
      <w:proofErr w:type="spellStart"/>
      <w:r w:rsidRPr="00145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синквейна</w:t>
      </w:r>
      <w:proofErr w:type="spellEnd"/>
      <w:r w:rsidRPr="00145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определяющая содержание. </w:t>
      </w:r>
    </w:p>
    <w:p w:rsidR="00437E0A" w:rsidRPr="00145CA0" w:rsidRDefault="00437E0A" w:rsidP="0043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2 строка </w:t>
      </w:r>
      <w:r w:rsidRPr="00145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два слова (прилагательные или причастия), описывающие тему.</w:t>
      </w:r>
    </w:p>
    <w:p w:rsidR="00437E0A" w:rsidRPr="00145CA0" w:rsidRDefault="00437E0A" w:rsidP="0043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3 строка </w:t>
      </w:r>
      <w:r w:rsidRPr="00145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три слова (глаголы), характеризующие действия, относящиеся к теме. </w:t>
      </w:r>
    </w:p>
    <w:p w:rsidR="00437E0A" w:rsidRPr="00145CA0" w:rsidRDefault="00437E0A" w:rsidP="0043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 строка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145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предложение, фраза, показывающая отношение автора к теме. </w:t>
      </w:r>
    </w:p>
    <w:p w:rsidR="00437E0A" w:rsidRPr="00145CA0" w:rsidRDefault="00437E0A" w:rsidP="0043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5 строка </w:t>
      </w:r>
      <w:r w:rsidRPr="00145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одно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обобщающее </w:t>
      </w:r>
      <w:r w:rsidRPr="00145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 (обычно существительное) – синоним или ассоциация, повторяющая суть темы.</w:t>
      </w:r>
    </w:p>
    <w:p w:rsidR="002C7B85" w:rsidRPr="002C7B85" w:rsidRDefault="00437E0A" w:rsidP="002C7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45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145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Синквейн</w:t>
      </w:r>
      <w:proofErr w:type="spellEnd"/>
      <w:r w:rsidRPr="00145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2C7B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это один из видов технологии развития критического мышления. Он может быть использован на разных стадиях урока: на стадии повторения – сжатое обобщение актуализации полученных ранее знаний и систематизации материала; на стадии осмысления – вдумчивая работа над новыми понятиями; на стадии рефлексии – это средство творческого выражения осмысленного материала.</w:t>
      </w:r>
      <w:r w:rsidR="002C7B85" w:rsidRPr="002C7B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2C7B85" w:rsidRPr="002C7B85" w:rsidRDefault="002C7B85" w:rsidP="002C7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C7B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Сегодня очень важно научить воспитанников не только правильно и чётко говорить, но и мыслить. </w:t>
      </w:r>
    </w:p>
    <w:p w:rsidR="00437E0A" w:rsidRPr="002C7B85" w:rsidRDefault="002C7B85" w:rsidP="0043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proofErr w:type="gramStart"/>
      <w:r w:rsidRPr="002C7B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Инновационность</w:t>
      </w:r>
      <w:proofErr w:type="spellEnd"/>
      <w:r w:rsidRPr="002C7B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данного</w:t>
      </w:r>
      <w:proofErr w:type="gramEnd"/>
      <w:r w:rsidRPr="002C7B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метода – создание условий для развития личности, способной критически мыслить, т.е. исключать лишнее и выделять главное, обобщать, классифицировать.</w:t>
      </w:r>
    </w:p>
    <w:p w:rsidR="002C7B85" w:rsidRPr="002C7B85" w:rsidRDefault="002C7B85" w:rsidP="002C7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C7B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Работа по обучению дошкольников составлению </w:t>
      </w:r>
      <w:proofErr w:type="spellStart"/>
      <w:r w:rsidRPr="002C7B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синквейна</w:t>
      </w:r>
      <w:proofErr w:type="spellEnd"/>
      <w:r w:rsidRPr="002C7B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ведется поэтапно:</w:t>
      </w:r>
    </w:p>
    <w:p w:rsidR="002C7B85" w:rsidRPr="002C7B85" w:rsidRDefault="002C7B85" w:rsidP="002C7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C7B8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I этап – подготовительный.</w:t>
      </w:r>
    </w:p>
    <w:p w:rsidR="002C7B85" w:rsidRPr="002C7B85" w:rsidRDefault="002C7B85" w:rsidP="002C7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C7B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того, чтобы правильно, полно, грамотно выразить свою мысль, ребенок должен иметь достаточный словарный запас. Поэтому работу необходимо начинать с уточнения, расширения и совершенствования словаря.</w:t>
      </w:r>
    </w:p>
    <w:p w:rsidR="002C7B85" w:rsidRPr="002C7B85" w:rsidRDefault="002C7B85" w:rsidP="002C7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C7B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Цель этапа: знакомство и обогащение словаря дошкольников словами-понятиями: «слово-предмет», «слово-признак», «слово-действие», «словоассоциация</w:t>
      </w:r>
      <w:proofErr w:type="gramStart"/>
      <w:r w:rsidRPr="002C7B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»,   </w:t>
      </w:r>
      <w:proofErr w:type="gramEnd"/>
      <w:r w:rsidRPr="002C7B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«предложение», введение символов этих слов, знакомство со схемой предложения.</w:t>
      </w:r>
    </w:p>
    <w:p w:rsidR="002C7B85" w:rsidRPr="002C7B85" w:rsidRDefault="002C7B85" w:rsidP="0043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C7B8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этап – основной</w:t>
      </w:r>
      <w:r w:rsidRPr="002C7B8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437E0A" w:rsidRPr="00145CA0" w:rsidRDefault="00437E0A" w:rsidP="0043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 чём же его эффективность и значимость? </w:t>
      </w:r>
    </w:p>
    <w:p w:rsidR="00437E0A" w:rsidRDefault="00437E0A" w:rsidP="0043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Во-первых, его простота. </w:t>
      </w:r>
      <w:proofErr w:type="spellStart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нквейн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составить все.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Во-вторых, в составлении </w:t>
      </w:r>
      <w:proofErr w:type="spellStart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синквейна</w:t>
      </w:r>
      <w:proofErr w:type="spellEnd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ребенок может реализовать свои творческие,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нтеллектуальные возможности.</w:t>
      </w:r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игровым приемом.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</w:t>
      </w:r>
      <w:proofErr w:type="spellStart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синквейна</w:t>
      </w:r>
      <w:proofErr w:type="spellEnd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используется как заключительное задани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 пройденному материалу.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</w:t>
      </w:r>
      <w:proofErr w:type="spellStart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синквейна</w:t>
      </w:r>
      <w:proofErr w:type="spellEnd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используется для проведения рефлексии, анализа и синтеза полученной информации.</w:t>
      </w:r>
    </w:p>
    <w:p w:rsidR="002C7B85" w:rsidRDefault="002C7B85" w:rsidP="0043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в дошкольном возрасте можно учить детей составлять </w:t>
      </w:r>
      <w:proofErr w:type="spellStart"/>
      <w:r w:rsidRPr="002C7B8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синквейны</w:t>
      </w:r>
      <w:proofErr w:type="spellEnd"/>
      <w:r w:rsidRPr="002C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игры.</w:t>
      </w:r>
    </w:p>
    <w:p w:rsidR="00437E0A" w:rsidRPr="008824FF" w:rsidRDefault="00437E0A" w:rsidP="00437E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37E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Практическая часть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437E0A" w:rsidRPr="00145CA0" w:rsidRDefault="00437E0A" w:rsidP="0043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Выводы о </w:t>
      </w:r>
      <w:proofErr w:type="spellStart"/>
      <w:r w:rsidRPr="00145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синквейне</w:t>
      </w:r>
      <w:proofErr w:type="spellEnd"/>
    </w:p>
    <w:p w:rsidR="00437E0A" w:rsidRPr="00145CA0" w:rsidRDefault="00437E0A" w:rsidP="0043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французское пятистишие, похожее на японские стихотворения.</w:t>
      </w:r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пополнить словарный запас.</w:t>
      </w:r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 краткому пересказу.</w:t>
      </w:r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 находить и выделять в большом объеме информации главную мысль.</w:t>
      </w:r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Сочинение </w:t>
      </w:r>
      <w:proofErr w:type="spellStart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синквейна</w:t>
      </w:r>
      <w:proofErr w:type="spellEnd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процесс творческий. Это интересное занятие помогает самовыражению детей, через сочинение собственных нерифмованных стихов.</w:t>
      </w:r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Составить </w:t>
      </w:r>
      <w:proofErr w:type="spellStart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получается у всех.</w:t>
      </w:r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развить речь и мышление.</w:t>
      </w:r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облегчает процесс усвоения понятий и их содержания.</w:t>
      </w:r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также способ контроля и самоконтроля (дети могут сравнить </w:t>
      </w:r>
      <w:proofErr w:type="spellStart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синквейны</w:t>
      </w:r>
      <w:proofErr w:type="spellEnd"/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оценивать их).</w:t>
      </w:r>
    </w:p>
    <w:p w:rsidR="00437E0A" w:rsidRPr="00145CA0" w:rsidRDefault="00437E0A" w:rsidP="0043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7E0A" w:rsidRPr="00145CA0" w:rsidRDefault="00437E0A" w:rsidP="0043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7E0A" w:rsidRDefault="00437E0A" w:rsidP="00437E0A">
      <w:bookmarkStart w:id="0" w:name="_GoBack"/>
      <w:bookmarkEnd w:id="0"/>
    </w:p>
    <w:sectPr w:rsidR="00437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2653"/>
    <w:multiLevelType w:val="multilevel"/>
    <w:tmpl w:val="D662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C712A9"/>
    <w:multiLevelType w:val="multilevel"/>
    <w:tmpl w:val="0DCCA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AA0EF9"/>
    <w:multiLevelType w:val="multilevel"/>
    <w:tmpl w:val="47C49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12"/>
    <w:rsid w:val="001B41C0"/>
    <w:rsid w:val="002C7B85"/>
    <w:rsid w:val="00437E0A"/>
    <w:rsid w:val="00651A12"/>
    <w:rsid w:val="008824FF"/>
    <w:rsid w:val="008D11E4"/>
    <w:rsid w:val="00FE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BC32"/>
  <w15:chartTrackingRefBased/>
  <w15:docId w15:val="{0A063D82-F106-472F-8D62-39B4CB1E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24F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82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2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2019-05-15T15:39:00Z</cp:lastPrinted>
  <dcterms:created xsi:type="dcterms:W3CDTF">2019-05-15T15:08:00Z</dcterms:created>
  <dcterms:modified xsi:type="dcterms:W3CDTF">2019-08-12T17:46:00Z</dcterms:modified>
</cp:coreProperties>
</file>