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F" w:rsidRPr="00D36DEB" w:rsidRDefault="00F15B6A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D36DEB">
          <w:footerReference w:type="default" r:id="rId7"/>
          <w:type w:val="continuous"/>
          <w:pgSz w:w="11905" w:h="16838"/>
          <w:pgMar w:top="1132" w:right="850" w:bottom="1134" w:left="1701" w:header="0" w:footer="0" w:gutter="0"/>
          <w:cols w:space="708"/>
        </w:sectPr>
      </w:pPr>
      <w:r w:rsidRPr="00F15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9pt;height:631.8pt" o:ole="">
            <v:imagedata r:id="rId8" o:title=""/>
          </v:shape>
          <o:OLEObject Type="Embed" ProgID="AcroExch.Document.11" ShapeID="_x0000_i1027" DrawAspect="Content" ObjectID="_1714839246" r:id="rId9"/>
        </w:object>
      </w:r>
      <w:bookmarkStart w:id="0" w:name="_GoBack"/>
      <w:bookmarkEnd w:id="0"/>
    </w:p>
    <w:p w:rsidR="00FA452B" w:rsidRDefault="00FA452B" w:rsidP="005654CF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5654CF" w:rsidRPr="00116FF7" w:rsidRDefault="005654CF" w:rsidP="00FA452B">
      <w:pPr>
        <w:tabs>
          <w:tab w:val="left" w:pos="645"/>
          <w:tab w:val="left" w:pos="13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142694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3A440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111</w:t>
            </w: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142694" w:rsidRDefault="00142694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C4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 w:rsidR="00D27E5C">
        <w:rPr>
          <w:rFonts w:ascii="Times New Roman" w:hAnsi="Times New Roman"/>
          <w:color w:val="000000"/>
          <w:sz w:val="28"/>
          <w:szCs w:val="28"/>
        </w:rPr>
        <w:t xml:space="preserve"> Эстетическое </w:t>
      </w:r>
      <w:r w:rsidRPr="0010644C">
        <w:rPr>
          <w:rFonts w:ascii="Times New Roman" w:hAnsi="Times New Roman"/>
          <w:color w:val="000000"/>
          <w:sz w:val="28"/>
          <w:szCs w:val="28"/>
        </w:rPr>
        <w:t>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>Слушая чтение книг, старшие дошкольники сопереживают, сочувствуют литературным героям, обсуждают их действия. При восприятии изобрази-тельного</w:t>
      </w:r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>ивные образы детского 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Эмпатия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>енка характеризуют активная 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5654CF" w:rsidRPr="00142694" w:rsidRDefault="00D32A63" w:rsidP="00142694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туловища: стоя; стоя на коленях, на четвереньках; ноги скрестно;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прогибание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сыванием голеней назад; спиной вперед с сохранением направления и рав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новесия;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ми); челночный бег 3—5x10 м; бег на скорость, наперегонки, с ловлей и увертыванием.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ыми способами: ноги скрестно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сти; проползание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«Ловишки»,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«Ловишка,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«Ловишки с мячом», «Круговая лапта», «Мяч капитану», «Играй, но мяч не теряй», «Школа мяча», «Серсо», «Бабки», «Кольцеброс»,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Упражнения, игры, забавы с санками: обегание санок, пробегание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ках; толкание санок перед собой, держаться за сиденье до обозначенного места (ориентира); обегание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ки», «Регулировщик»; разнообразные игры-эстафеты с санками. Катание на санках разных конструкций: санки-ледянки, круглые, снегокаты.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«полуелочкой»;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«полуплугом»,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про-':зольность,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звать милицию, скорую помощь, как вести себя с незнакомыми людью: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 влиянием взрослого у ребенка возникает новая форма общения — внеситуативно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чивость игровых объединений, их средняя величина достигает 3—4 человек, иногда,!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театре, музее, на выставке, в транспорте, на почте, в банке, на стадионе, в магазине, а также специально снятых видеофильмов с детях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других участников игры, что создает достаточно сложную структуру развития :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мотивы и мотивы созидательной деятельности, а также основы ровеснических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, служат «столовой» и «домом»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интеллектуализируется.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 наглядно-образным появляется словесно-логическое мышление. Это только начало его развития. В логике ребенка еще сохраняются ошибю;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яемых знаний и зону догадок, гипотез, полузнания.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вами (лесом, лугом, степью) и прежде все</w:t>
      </w:r>
      <w:r w:rsidR="005D4C6F">
        <w:rPr>
          <w:rFonts w:ascii="Times New Roman" w:hAnsi="Times New Roman" w:cs="Times New Roman"/>
          <w:color w:val="000000"/>
          <w:sz w:val="28"/>
          <w:szCs w:val="28"/>
        </w:rPr>
        <w:t>го с животными и растениями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й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ловных обозначений), умение создавать систему знаков и применять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учить конструировать знакомые объекты по фотографии, рисунку, схеме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собствовать созданию разных оригинальных конструкций на одной .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конструирование по собственному замыслу без опорн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трехподъездный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екоторые конструкторы Лего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татель при этом передает в речевой форме ход способообразования;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«опредмечивания»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собами — опредмечивания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единый темп и ритм в видах общегрупповой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мые и дугообразные. Упражняются в дорисовывании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ком, партнерами по микрогруппе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говаривании слов попевки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Особое внимание следует уделять играм с дидактическими материалами типа палочек Кьюизенера,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побуждать к словесному творчеству и рассказыванию с использованием игрушек, картинок, потешек,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мами, знакомить с некоторыми грамматическими нормами (например.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образовывать одноструктурные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кать, куковать, рычать, мычать), однокоренные слова (лес, лесок, лесной, лесник, лесовичок);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логии, выводить правила формо-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жественного образа, его многогранности и многосвязности;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песенок.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ожиданные и противоречивые направления развития. Воспитатель поощряет игровые и комические ситуации, возникающие в играх детей с рифмами, 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и оценки описанных событий, литературных героев и их поступков. Воспитатель вводит в диалог элементы проблематизации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значность интерпретаций, постановку вопросов открытого типа и размышления над ними ( «Что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Малые формы фольклора: загадки, считалки, колыбельные песенки, потешки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баутки, заклички,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ою Зимою...», «Зима недаром злится...», С. Есенин «С добрым утром», Н. Рубцов Про зайца», «У сгнившей лесной избушки...» и др. Б. Заходер «Собачкины огорчения», В. Берестов «Читалочка», Я. Аким «Жадина», Р. Сеф «Совет», Н. Матвеева «Путаница», )- Успенский «Страшная история», «Память», М. Яснов «Мирная считалка», Ян Бжехва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горизонтских островах» (пер. с польск. Б. Заходера),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Берестова,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Барто,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Заходера, Е. Благининой, В. Лунина, Т. Собакина, М. Бородицкой, Ю. Мориц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«Финист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знаю что», «Сказка о 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переск.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«Айога»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Желтый аист» (китайская сказка, пер. Ф. Ярилина),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«Лисичкин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Самоделкина»,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и Анфису», Дж. Родари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щенко, И. Токмаковой, М. Москвиной, В. Драгунского, Л. Пантелеева, В. Голявкина,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валя, Н. Носова, Б. Житкова, С. Сахарнова, В. Бианки, К. Паустовского, а также сказки Р. Киплинга и Д. Биссета, сказочные повести Т. Александровой, А. Линдгрен, Т. Янсон, Э. Рауда, Дж. Родари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рывание, выщипывание или сминание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Чарушина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-«печворк»);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бумага, картон (аппликации из разнофактурной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(сминание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глиной: «Давайте познакомимся, это свистульки-звучалки»,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куколки-мартинички», «Подбери лоскутики для "оберега"» по старинной народной традиции: куколка-куватка, куколка-пеленашка,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куколка-столбушка — игрушки этнопроекта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«Умелые ручки»), «Три медведя» (березовые стульчики), «Лесные человечки» дерево в сочетании с шишками и ветками), «Подарок маме», «Расписные досочки для интерьера», «Кукольная мебель из спилов дерева, веток» (фитопроект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2.ЗКР:стихотворения, чистоговорки,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DB16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работа(Ф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1.Беседы:растительныймир.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3.Индивидуальная работа(физическое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.Индивидуальная работа(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прогулка,экскурсия(1,3нед-явления общ. жизни;2,4 нед.-набл.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>сов, эмоциональной взаимо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заводные игрушки, игрушки- трансформеры,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кольцеброс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17"/>
      </w:tblGrid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217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7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217" w:type="dxa"/>
          </w:tcPr>
          <w:p w:rsidR="00A96B26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М.В.Корепанова, С.А.Козлова, О.В.Пронина «Моя математика. Познавательное развитие детей 6-7 лет» Москва «Баласс» 2018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217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Р.Н.Бунеев, Е.В.Бунеева, Т.Р.Кислова «По дороге к Азбуке» часть 4. Москва «Баласс»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217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Л.И.Пензулаева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старшего дошкольного возраста» А.С.Галанов, Вентана</w:t>
            </w:r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DB16F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DB16F8" w:rsidRPr="006E3AEA" w:rsidRDefault="00DB16F8" w:rsidP="00DB16F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930"/>
        <w:gridCol w:w="3415"/>
      </w:tblGrid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Режимные моменты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длительность включая перерыв), 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9.00—10.30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10.30-10.40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10.40-12.10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12.30—15.00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15.00—15.30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15.30—16.00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интересам и выбору детей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 – 16.30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16.30 - 18.00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образовательной деятельности. 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 – 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10.30 - 10.40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12.30 - 15.00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15.00 - 15.30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 – 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деятельности в центрах активности. 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16.00 – 18.00</w:t>
            </w:r>
          </w:p>
        </w:tc>
      </w:tr>
    </w:tbl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74FB" w:rsidRPr="007674FB" w:rsidRDefault="007674FB" w:rsidP="0076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FB" w:rsidRPr="007674FB" w:rsidRDefault="007674FB" w:rsidP="007674F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B16F8" w:rsidRDefault="00DB16F8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553791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553791" w:rsidRPr="000D325C" w:rsidTr="00553791">
        <w:trPr>
          <w:trHeight w:val="698"/>
        </w:trPr>
        <w:tc>
          <w:tcPr>
            <w:tcW w:w="1844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ФЦКМ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(1 нед. экологич. воспитание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2 нед. ОБЖ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3,4  нед. ознакомл. с окр.)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9.50-10.20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9.40- 10.10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(лепка 1,3 нед., аппликация 2.4 нед.)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 (на воздухе)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*Финансовая грамотность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(конструирование)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*Региональный компонент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 (развитие речи, 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 праздником, преподнести подарки, сделанные своими руками.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Новый 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F15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F15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B16F8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283"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E3907">
        <w:rPr>
          <w:rFonts w:ascii="Times New Roman" w:hAnsi="Times New Roman" w:cs="Times New Roman"/>
          <w:sz w:val="28"/>
          <w:szCs w:val="28"/>
        </w:rPr>
        <w:t>Л.И.Пензулаева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«Кватрег или треквад»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32 Зима. Январь.Лыжная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Длинее-короче.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Г.Н. Бирина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кролик взял кайота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Р.Н.Бунеев, Е.В.Бунеева, Т.Р.Кислова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Р.Н.Бунеев, Е.В.Бунеева, Т.Р.Кислова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19. Зуки «Г»-«К» и «Г» - «К»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«Лесные истории» :чтение рассказа Пришвина  «Лисичкин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В. Катаева «Цветик-семицветик»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 .н .с « Финист-Ясный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«Оле Лукойе»: чтение и обсуждение сказки Г. Х .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«Подвиг Гао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«Кто живет в бескрайнем океане?» : чтение рассказа С. Сахарнова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«Сказка о старой вазе»: чтение сказки Н. Абрамцевой,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«Кроха» стихотворение  А.Анпилова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было написано первое письмо», обсуждение сказки Р .Киплинга, чтение стихотворения М. Яснова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«Горбушка»: чтение рассказа Б. Алмазова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читать»: обсуждение какие бывают книги, рассказ воспитателя об азбуке, чтение азбуки А. Шибаева, стихотворение Берестова «Читалочка»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«Лягушонка в коробчонке»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(дымково)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И.АЛыкова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букеты из Жостово»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«И. Билибин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Н.Е.Швайко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(городец)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«Кенга и крошка Ру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EB" w:rsidRDefault="004874EB" w:rsidP="00142694">
      <w:pPr>
        <w:spacing w:after="0" w:line="240" w:lineRule="auto"/>
      </w:pPr>
      <w:r>
        <w:separator/>
      </w:r>
    </w:p>
  </w:endnote>
  <w:endnote w:type="continuationSeparator" w:id="0">
    <w:p w:rsidR="004874EB" w:rsidRDefault="004874EB" w:rsidP="0014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6198"/>
      <w:docPartObj>
        <w:docPartGallery w:val="Page Numbers (Bottom of Page)"/>
        <w:docPartUnique/>
      </w:docPartObj>
    </w:sdtPr>
    <w:sdtEndPr/>
    <w:sdtContent>
      <w:p w:rsidR="00142694" w:rsidRDefault="001426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B6A">
          <w:rPr>
            <w:noProof/>
          </w:rPr>
          <w:t>1</w:t>
        </w:r>
        <w:r>
          <w:fldChar w:fldCharType="end"/>
        </w:r>
      </w:p>
    </w:sdtContent>
  </w:sdt>
  <w:p w:rsidR="00142694" w:rsidRDefault="001426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EB" w:rsidRDefault="004874EB" w:rsidP="00142694">
      <w:pPr>
        <w:spacing w:after="0" w:line="240" w:lineRule="auto"/>
      </w:pPr>
      <w:r>
        <w:separator/>
      </w:r>
    </w:p>
  </w:footnote>
  <w:footnote w:type="continuationSeparator" w:id="0">
    <w:p w:rsidR="004874EB" w:rsidRDefault="004874EB" w:rsidP="0014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0D77C7"/>
    <w:rsid w:val="0010644C"/>
    <w:rsid w:val="00127CDF"/>
    <w:rsid w:val="00142694"/>
    <w:rsid w:val="00157F91"/>
    <w:rsid w:val="001651AC"/>
    <w:rsid w:val="00167396"/>
    <w:rsid w:val="0019123D"/>
    <w:rsid w:val="001A3A03"/>
    <w:rsid w:val="001B494F"/>
    <w:rsid w:val="001B622C"/>
    <w:rsid w:val="001D6CF2"/>
    <w:rsid w:val="0020244F"/>
    <w:rsid w:val="002038DD"/>
    <w:rsid w:val="0021035F"/>
    <w:rsid w:val="0021041D"/>
    <w:rsid w:val="00213AF5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40F"/>
    <w:rsid w:val="003A457D"/>
    <w:rsid w:val="003C7ACF"/>
    <w:rsid w:val="003F76A8"/>
    <w:rsid w:val="00443FA7"/>
    <w:rsid w:val="004522AF"/>
    <w:rsid w:val="0046065E"/>
    <w:rsid w:val="00461494"/>
    <w:rsid w:val="00486B7F"/>
    <w:rsid w:val="004874EB"/>
    <w:rsid w:val="004C4D8B"/>
    <w:rsid w:val="00505DDD"/>
    <w:rsid w:val="00541383"/>
    <w:rsid w:val="00553791"/>
    <w:rsid w:val="005654CF"/>
    <w:rsid w:val="005728A0"/>
    <w:rsid w:val="00573F5A"/>
    <w:rsid w:val="0058547D"/>
    <w:rsid w:val="005B5BC9"/>
    <w:rsid w:val="005C45EE"/>
    <w:rsid w:val="005C499E"/>
    <w:rsid w:val="005D4C6F"/>
    <w:rsid w:val="005F4BFA"/>
    <w:rsid w:val="00621DD2"/>
    <w:rsid w:val="0063511E"/>
    <w:rsid w:val="00635985"/>
    <w:rsid w:val="00654A8A"/>
    <w:rsid w:val="006711AE"/>
    <w:rsid w:val="006F0AEE"/>
    <w:rsid w:val="00731FBD"/>
    <w:rsid w:val="0073333B"/>
    <w:rsid w:val="00764186"/>
    <w:rsid w:val="007674FB"/>
    <w:rsid w:val="007770A7"/>
    <w:rsid w:val="007825C3"/>
    <w:rsid w:val="007A73AE"/>
    <w:rsid w:val="007D23A9"/>
    <w:rsid w:val="007D3C24"/>
    <w:rsid w:val="007F7567"/>
    <w:rsid w:val="0085034C"/>
    <w:rsid w:val="00853C30"/>
    <w:rsid w:val="00855FFA"/>
    <w:rsid w:val="00897A68"/>
    <w:rsid w:val="008A5AAA"/>
    <w:rsid w:val="008E3907"/>
    <w:rsid w:val="008F6FA1"/>
    <w:rsid w:val="0090369F"/>
    <w:rsid w:val="00917583"/>
    <w:rsid w:val="009377C1"/>
    <w:rsid w:val="00960245"/>
    <w:rsid w:val="00986D4E"/>
    <w:rsid w:val="00987302"/>
    <w:rsid w:val="0099078F"/>
    <w:rsid w:val="00995B8A"/>
    <w:rsid w:val="009A4F68"/>
    <w:rsid w:val="009B6A73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64057"/>
    <w:rsid w:val="00B64067"/>
    <w:rsid w:val="00BA7D82"/>
    <w:rsid w:val="00C22016"/>
    <w:rsid w:val="00C400C8"/>
    <w:rsid w:val="00C442FB"/>
    <w:rsid w:val="00C968D8"/>
    <w:rsid w:val="00CA609C"/>
    <w:rsid w:val="00CB2494"/>
    <w:rsid w:val="00CB4296"/>
    <w:rsid w:val="00CC4ACB"/>
    <w:rsid w:val="00D243D9"/>
    <w:rsid w:val="00D27E5C"/>
    <w:rsid w:val="00D32A63"/>
    <w:rsid w:val="00D36DEB"/>
    <w:rsid w:val="00D37056"/>
    <w:rsid w:val="00D70098"/>
    <w:rsid w:val="00D70339"/>
    <w:rsid w:val="00D75EC3"/>
    <w:rsid w:val="00D8046B"/>
    <w:rsid w:val="00DA7283"/>
    <w:rsid w:val="00DB16F8"/>
    <w:rsid w:val="00DC1791"/>
    <w:rsid w:val="00DC2E90"/>
    <w:rsid w:val="00DC4508"/>
    <w:rsid w:val="00DF485C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15B6A"/>
    <w:rsid w:val="00F409EA"/>
    <w:rsid w:val="00F5367D"/>
    <w:rsid w:val="00F6666F"/>
    <w:rsid w:val="00F67D9D"/>
    <w:rsid w:val="00F869BA"/>
    <w:rsid w:val="00FA452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24">
    <w:name w:val="Сетка таблицы2"/>
    <w:basedOn w:val="a1"/>
    <w:next w:val="a3"/>
    <w:rsid w:val="00DB1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129</Pages>
  <Words>38842</Words>
  <Characters>221402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</cp:revision>
  <cp:lastPrinted>2021-09-05T16:48:00Z</cp:lastPrinted>
  <dcterms:created xsi:type="dcterms:W3CDTF">2019-07-15T06:26:00Z</dcterms:created>
  <dcterms:modified xsi:type="dcterms:W3CDTF">2022-05-23T16:28:00Z</dcterms:modified>
</cp:coreProperties>
</file>